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5A" w:rsidRPr="006E5AE3" w:rsidRDefault="00184550" w:rsidP="007A325A">
      <w:pPr>
        <w:rPr>
          <w:b/>
          <w:bCs/>
        </w:rPr>
      </w:pPr>
      <w:r>
        <w:rPr>
          <w:b/>
          <w:bCs/>
        </w:rPr>
        <w:t>S</w:t>
      </w:r>
      <w:r w:rsidR="007A325A" w:rsidRPr="007346CC">
        <w:rPr>
          <w:b/>
          <w:bCs/>
        </w:rPr>
        <w:t xml:space="preserve">YLABUS PREDMETU  </w:t>
      </w:r>
      <w:r w:rsidR="007A325A" w:rsidRPr="006E5AE3">
        <w:rPr>
          <w:b/>
          <w:bCs/>
        </w:rPr>
        <w:t xml:space="preserve">ATELIER </w:t>
      </w:r>
      <w:r w:rsidR="007A325A" w:rsidRPr="006E5AE3">
        <w:rPr>
          <w:b/>
          <w:bCs/>
        </w:rPr>
        <w:t>GRAFIK</w:t>
      </w:r>
      <w:r w:rsidR="007A325A" w:rsidRPr="006E5AE3">
        <w:rPr>
          <w:b/>
          <w:bCs/>
        </w:rPr>
        <w:t>Y</w:t>
      </w:r>
      <w:r w:rsidR="007A325A" w:rsidRPr="006E5AE3">
        <w:rPr>
          <w:b/>
          <w:bCs/>
        </w:rPr>
        <w:t xml:space="preserve"> 1(P</w:t>
      </w:r>
      <w:r w:rsidR="007A325A" w:rsidRPr="006E5AE3">
        <w:rPr>
          <w:b/>
          <w:bCs/>
        </w:rPr>
        <w:t>V</w:t>
      </w:r>
      <w:r w:rsidR="007A325A" w:rsidRPr="006E5AE3">
        <w:rPr>
          <w:b/>
          <w:bCs/>
        </w:rPr>
        <w:t>) – 1d-</w:t>
      </w:r>
      <w:r w:rsidR="007A325A" w:rsidRPr="006E5AE3">
        <w:rPr>
          <w:b/>
          <w:bCs/>
        </w:rPr>
        <w:t>A</w:t>
      </w:r>
      <w:r w:rsidR="007A325A" w:rsidRPr="006E5AE3">
        <w:rPr>
          <w:b/>
          <w:bCs/>
        </w:rPr>
        <w:t>GR-9</w:t>
      </w:r>
      <w:r w:rsidR="006E5AE3" w:rsidRPr="006E5AE3">
        <w:rPr>
          <w:b/>
          <w:bCs/>
        </w:rPr>
        <w:t>11</w:t>
      </w:r>
    </w:p>
    <w:p w:rsidR="007346CC" w:rsidRPr="006E5AE3" w:rsidRDefault="007346CC" w:rsidP="007A325A">
      <w:pPr>
        <w:rPr>
          <w:b/>
          <w:bCs/>
        </w:rPr>
      </w:pPr>
      <w:r w:rsidRPr="006E5AE3">
        <w:rPr>
          <w:b/>
          <w:bCs/>
        </w:rPr>
        <w:t xml:space="preserve">                                           </w:t>
      </w:r>
      <w:r w:rsidRPr="006E5AE3">
        <w:rPr>
          <w:b/>
          <w:bCs/>
        </w:rPr>
        <w:t xml:space="preserve">ATELIER GRAFIKY </w:t>
      </w:r>
      <w:r w:rsidRPr="006E5AE3">
        <w:rPr>
          <w:b/>
          <w:bCs/>
        </w:rPr>
        <w:t>2</w:t>
      </w:r>
      <w:r w:rsidRPr="006E5AE3">
        <w:rPr>
          <w:b/>
          <w:bCs/>
        </w:rPr>
        <w:t>(PV) – 1d-AGR-92</w:t>
      </w:r>
      <w:r w:rsidR="006E5AE3" w:rsidRPr="006E5AE3">
        <w:rPr>
          <w:b/>
          <w:bCs/>
        </w:rPr>
        <w:t>2</w:t>
      </w:r>
    </w:p>
    <w:p w:rsidR="007A325A" w:rsidRDefault="007A325A" w:rsidP="007A325A"/>
    <w:p w:rsidR="007A325A" w:rsidRDefault="007A325A" w:rsidP="007A325A">
      <w:r>
        <w:t>Študijný odbor: Učiteľstvo umeleckých a výchovných predmetov</w:t>
      </w:r>
    </w:p>
    <w:p w:rsidR="007A325A" w:rsidRDefault="007A325A" w:rsidP="007A325A">
      <w:r>
        <w:t>Študijný program: Výtvarná edukácia jednopredmetová (1. stupeň, Bc.)</w:t>
      </w:r>
    </w:p>
    <w:p w:rsidR="007346CC" w:rsidRDefault="007346CC" w:rsidP="007A325A">
      <w:r>
        <w:t xml:space="preserve">                               </w:t>
      </w:r>
      <w:r w:rsidRPr="007346CC">
        <w:t xml:space="preserve">Výtvarná edukácia </w:t>
      </w:r>
      <w:r>
        <w:t>v kombinácii</w:t>
      </w:r>
      <w:r w:rsidRPr="007346CC">
        <w:t xml:space="preserve"> (1. stupeň, Bc.)</w:t>
      </w:r>
    </w:p>
    <w:p w:rsidR="007A325A" w:rsidRDefault="007A325A" w:rsidP="007A325A">
      <w:r>
        <w:t>Zabezpečuje: Eva Hnatová, Art.D, akad. mal.</w:t>
      </w:r>
    </w:p>
    <w:p w:rsidR="007A325A" w:rsidRDefault="007A325A" w:rsidP="007A325A">
      <w:r>
        <w:t xml:space="preserve">Obdobie štúdia predmetu: </w:t>
      </w:r>
      <w:r w:rsidR="007346CC">
        <w:t>3</w:t>
      </w:r>
      <w:r>
        <w:t xml:space="preserve">.r. LS    </w:t>
      </w:r>
    </w:p>
    <w:p w:rsidR="007A325A" w:rsidRDefault="007A325A" w:rsidP="007A325A">
      <w:r>
        <w:t>Forma výučby: seminár</w:t>
      </w:r>
    </w:p>
    <w:p w:rsidR="007A325A" w:rsidRDefault="007A325A" w:rsidP="007A325A">
      <w:r>
        <w:t>Odporúčaný rozsah výučby (v hodinách): 0-</w:t>
      </w:r>
      <w:r w:rsidR="007346CC">
        <w:t>2</w:t>
      </w:r>
      <w:r>
        <w:t>-0</w:t>
      </w:r>
    </w:p>
    <w:p w:rsidR="007A325A" w:rsidRDefault="007A325A" w:rsidP="007A325A">
      <w:r>
        <w:t xml:space="preserve">Počet kreditov:  </w:t>
      </w:r>
      <w:r w:rsidR="00CC0AB4">
        <w:t>3</w:t>
      </w:r>
    </w:p>
    <w:p w:rsidR="007A325A" w:rsidRDefault="007A325A" w:rsidP="007A325A">
      <w:bookmarkStart w:id="0" w:name="_GoBack"/>
      <w:bookmarkEnd w:id="0"/>
      <w:r>
        <w:t xml:space="preserve">Miestnosť: C323 </w:t>
      </w:r>
    </w:p>
    <w:p w:rsidR="007A325A" w:rsidRDefault="007A325A" w:rsidP="007A325A">
      <w:r>
        <w:t>K</w:t>
      </w:r>
      <w:r w:rsidR="007346CC">
        <w:t>ontakt</w:t>
      </w:r>
      <w:r>
        <w:t>:</w:t>
      </w:r>
    </w:p>
    <w:p w:rsidR="007A325A" w:rsidRDefault="007A325A" w:rsidP="007A325A">
      <w:r>
        <w:t>KVK PF UMB/Ružová 13/C327/ 048/4464955/eva.hnatova@umb.sk</w:t>
      </w:r>
    </w:p>
    <w:p w:rsidR="007A325A" w:rsidRDefault="007A325A" w:rsidP="007A325A"/>
    <w:p w:rsidR="007A325A" w:rsidRPr="007346CC" w:rsidRDefault="007A325A" w:rsidP="007A325A">
      <w:pPr>
        <w:rPr>
          <w:b/>
          <w:bCs/>
        </w:rPr>
      </w:pPr>
      <w:r w:rsidRPr="007346CC">
        <w:rPr>
          <w:b/>
          <w:bCs/>
        </w:rPr>
        <w:t>C</w:t>
      </w:r>
      <w:r w:rsidR="007346CC" w:rsidRPr="007346CC">
        <w:rPr>
          <w:b/>
          <w:bCs/>
        </w:rPr>
        <w:t>ieľ</w:t>
      </w:r>
      <w:r w:rsidRPr="007346CC">
        <w:rPr>
          <w:b/>
          <w:bCs/>
        </w:rPr>
        <w:t>:</w:t>
      </w:r>
    </w:p>
    <w:p w:rsidR="00E33793" w:rsidRDefault="00D57F35" w:rsidP="007A325A">
      <w:r>
        <w:t>Rozšíriť poznatky o médiu grafiky, nadobudnúť skúsenosti s tlačovými postupmi a technológiami vytvorenia matricealternatívnymi spôsobmi. Experimentovať s alternatívnymi postupmi, kombináciou a prelínaním techník. Budovanie vlastného výrazu a spôsobu práce s výtvarným jazykom, tvorba autorskej výpovede v médiu grafiky</w:t>
      </w:r>
      <w:r w:rsidR="00E33793">
        <w:t xml:space="preserve"> na tému</w:t>
      </w:r>
      <w:r w:rsidR="00A63B99">
        <w:t>.</w:t>
      </w:r>
      <w:r w:rsidR="00E33793">
        <w:t xml:space="preserve"> </w:t>
      </w:r>
    </w:p>
    <w:p w:rsidR="007346CC" w:rsidRDefault="00D57F35" w:rsidP="007A325A">
      <w:r>
        <w:t xml:space="preserve"> </w:t>
      </w:r>
    </w:p>
    <w:p w:rsidR="007346CC" w:rsidRPr="007346CC" w:rsidRDefault="007346CC" w:rsidP="007346CC">
      <w:pPr>
        <w:rPr>
          <w:b/>
          <w:bCs/>
        </w:rPr>
      </w:pPr>
      <w:r w:rsidRPr="007346CC">
        <w:rPr>
          <w:b/>
          <w:bCs/>
        </w:rPr>
        <w:t xml:space="preserve">Stručná osnova predmetu: </w:t>
      </w:r>
    </w:p>
    <w:p w:rsidR="007346CC" w:rsidRDefault="007346CC" w:rsidP="007A325A">
      <w:r>
        <w:t>Prelínanie grafických techník. Kombinované techniky. Alternatívne grafické techniky (monotypia, šablónová tlač, materiálová tlač, copy art, počítačová grafika</w:t>
      </w:r>
      <w:r w:rsidR="00A63B99">
        <w:t>, s</w:t>
      </w:r>
      <w:r w:rsidR="00A63B99">
        <w:t>ieťotlač</w:t>
      </w:r>
      <w:r w:rsidR="00A63B99">
        <w:t>?</w:t>
      </w:r>
      <w:r>
        <w:t>) Autorská výpoveď v médiu grafiky na tému. Obsah a forma autorskej výpovede, znaková štruktúra diela.</w:t>
      </w:r>
      <w:r w:rsidR="00A63B99" w:rsidRPr="00A63B99">
        <w:t xml:space="preserve"> </w:t>
      </w:r>
      <w:r w:rsidR="00A63B99">
        <w:t>G</w:t>
      </w:r>
      <w:r w:rsidR="00A63B99">
        <w:t>rafický cyklus, grafický objekt</w:t>
      </w:r>
      <w:r w:rsidR="009E6DBD">
        <w:t>, autorská kniha, ilustrácia</w:t>
      </w:r>
      <w:r w:rsidR="00A63B99">
        <w:t>...</w:t>
      </w:r>
    </w:p>
    <w:p w:rsidR="00A63B99" w:rsidRDefault="00A63B99" w:rsidP="007A325A"/>
    <w:p w:rsidR="007A325A" w:rsidRDefault="007346CC" w:rsidP="007A325A">
      <w:pPr>
        <w:rPr>
          <w:b/>
          <w:bCs/>
        </w:rPr>
      </w:pPr>
      <w:r w:rsidRPr="007346CC">
        <w:rPr>
          <w:b/>
          <w:bCs/>
        </w:rPr>
        <w:t>Úlohy</w:t>
      </w:r>
      <w:r w:rsidR="00A63B99">
        <w:rPr>
          <w:b/>
          <w:bCs/>
        </w:rPr>
        <w:t xml:space="preserve"> a zadania</w:t>
      </w:r>
      <w:r w:rsidR="007A325A" w:rsidRPr="007346CC">
        <w:rPr>
          <w:b/>
          <w:bCs/>
        </w:rPr>
        <w:t>:</w:t>
      </w:r>
    </w:p>
    <w:p w:rsidR="009E6DBD" w:rsidRDefault="009E6DBD" w:rsidP="007A325A">
      <w:r w:rsidRPr="009E6DBD">
        <w:t xml:space="preserve">V rámci tohto kurzu </w:t>
      </w:r>
      <w:r>
        <w:t>si študent má možnosť spracovávať tému, ktorej sa venuje v rámci bakalárskej práce stým, že využíva prostriedky, techniky, prístupy a stratégie, ktoré sú uvedené v osnove predmetu. Potrebné je formulovať zámer, stanoviť vzťah formálnych prostriedkov (</w:t>
      </w:r>
      <w:r w:rsidRPr="009E6DBD">
        <w:t>technika, formát, kompozícia, výrazové prostriedky...)</w:t>
      </w:r>
      <w:r>
        <w:t xml:space="preserve">. Potrebné predložiť skice, </w:t>
      </w:r>
      <w:r w:rsidR="00CC0AB4">
        <w:t>skúšky, experimenty a výslednú realizáciu v primeranom rozsahu, ktorý bude špecifikovaný po konzultácii s vyučujúcim.</w:t>
      </w:r>
    </w:p>
    <w:p w:rsidR="009E6DBD" w:rsidRDefault="009E6DBD" w:rsidP="007A325A"/>
    <w:p w:rsidR="00A63B99" w:rsidRPr="007346CC" w:rsidRDefault="009E6DBD" w:rsidP="007A325A">
      <w:pPr>
        <w:rPr>
          <w:b/>
          <w:bCs/>
        </w:rPr>
      </w:pPr>
      <w:r>
        <w:t>V prípade, že nechce svoju činnosť viazať n bakalársku prácu, rieši tému podľa vlastného výberu. Je potrebné si ju pomenovať, formulovať obsah a jemu zodpovedajúce formálne prostriedky (technika, formát, kompozícia, výrazové prostriedky...)</w:t>
      </w:r>
      <w:r w:rsidR="00CC0AB4">
        <w:t>.</w:t>
      </w:r>
      <w:r w:rsidR="00CC0AB4" w:rsidRPr="00CC0AB4">
        <w:t xml:space="preserve"> </w:t>
      </w:r>
      <w:r w:rsidR="00CC0AB4" w:rsidRPr="00CC0AB4">
        <w:t>Potrebné predložiť skice, skúšky, experimenty a výslednú realizáciu v primeranom rozsahu. ktorý bude špecifikovaný po konzultácii s vyučujúcim.</w:t>
      </w:r>
    </w:p>
    <w:p w:rsidR="007A325A" w:rsidRDefault="007A325A" w:rsidP="007A325A"/>
    <w:p w:rsidR="00402BEB" w:rsidRPr="00402BEB" w:rsidRDefault="00402BEB" w:rsidP="00402BEB">
      <w:pPr>
        <w:rPr>
          <w:b/>
          <w:bCs/>
        </w:rPr>
      </w:pPr>
      <w:r w:rsidRPr="00402BEB">
        <w:rPr>
          <w:b/>
          <w:bCs/>
        </w:rPr>
        <w:t xml:space="preserve">Podmienky na absolvovanie predmetu: </w:t>
      </w:r>
    </w:p>
    <w:p w:rsidR="00402BEB" w:rsidRDefault="00402BEB" w:rsidP="00402BEB">
      <w:r>
        <w:t>Študent v priebehu semestra pracuje na semestrálnych zadaniach na danú tému</w:t>
      </w:r>
      <w:r>
        <w:t>, ktoré majú praktický charakter</w:t>
      </w:r>
      <w:r>
        <w:t>.</w:t>
      </w:r>
    </w:p>
    <w:p w:rsidR="00402BEB" w:rsidRPr="00402BEB" w:rsidRDefault="00402BEB" w:rsidP="00402BEB">
      <w:pPr>
        <w:rPr>
          <w:b/>
          <w:bCs/>
        </w:rPr>
      </w:pPr>
      <w:r w:rsidRPr="00402BEB">
        <w:rPr>
          <w:b/>
          <w:bCs/>
        </w:rPr>
        <w:t>Priebežné hodnotenie:</w:t>
      </w:r>
    </w:p>
    <w:p w:rsidR="00402BEB" w:rsidRDefault="00402BEB" w:rsidP="00402BEB">
      <w:r>
        <w:t>Hodnotenie rozpracovanosti projektu (koncept, projektová príprava, skice, štúdie, materiálové skúšky) 30 bodov (minimálne 15 bodov)</w:t>
      </w:r>
    </w:p>
    <w:p w:rsidR="00402BEB" w:rsidRPr="00402BEB" w:rsidRDefault="00402BEB" w:rsidP="00402BEB">
      <w:pPr>
        <w:rPr>
          <w:b/>
          <w:bCs/>
        </w:rPr>
      </w:pPr>
      <w:r w:rsidRPr="00402BEB">
        <w:rPr>
          <w:b/>
          <w:bCs/>
        </w:rPr>
        <w:lastRenderedPageBreak/>
        <w:t xml:space="preserve">Záverečné hodnotenie: </w:t>
      </w:r>
    </w:p>
    <w:p w:rsidR="00402BEB" w:rsidRDefault="00402BEB" w:rsidP="00402BEB">
      <w:pPr>
        <w:rPr>
          <w:b/>
          <w:bCs/>
        </w:rPr>
      </w:pPr>
      <w:r>
        <w:t>Finalizácia, adjustácia a záverečná prezentácia semestrálneho projektu 70 bodov (minimálne 45 bodov)</w:t>
      </w:r>
      <w:r w:rsidRPr="00402BEB">
        <w:rPr>
          <w:b/>
          <w:bCs/>
        </w:rPr>
        <w:t xml:space="preserve"> </w:t>
      </w:r>
    </w:p>
    <w:p w:rsidR="00402BEB" w:rsidRPr="00402BEB" w:rsidRDefault="00402BEB" w:rsidP="00402BEB">
      <w:pPr>
        <w:rPr>
          <w:b/>
          <w:bCs/>
        </w:rPr>
      </w:pPr>
      <w:r>
        <w:rPr>
          <w:b/>
          <w:bCs/>
        </w:rPr>
        <w:t>H</w:t>
      </w:r>
      <w:r w:rsidRPr="00402BEB">
        <w:rPr>
          <w:b/>
          <w:bCs/>
        </w:rPr>
        <w:t xml:space="preserve">odnotenie: </w:t>
      </w:r>
    </w:p>
    <w:p w:rsidR="00402BEB" w:rsidRDefault="00402BEB" w:rsidP="00402BEB">
      <w:r>
        <w:t>A 100 -  93  / B   92 -  85  / C   84 -  76  / D   75 -  68  / E 67 – 65</w:t>
      </w:r>
    </w:p>
    <w:p w:rsidR="007A325A" w:rsidRPr="00402BEB" w:rsidRDefault="00402BEB" w:rsidP="007A325A">
      <w:pPr>
        <w:rPr>
          <w:b/>
          <w:bCs/>
        </w:rPr>
      </w:pPr>
      <w:r w:rsidRPr="00402BEB">
        <w:rPr>
          <w:b/>
          <w:bCs/>
        </w:rPr>
        <w:t>Kritériá hodnotenia</w:t>
      </w:r>
      <w:r w:rsidR="007A325A" w:rsidRPr="00402BEB">
        <w:rPr>
          <w:b/>
          <w:bCs/>
        </w:rPr>
        <w:t>:</w:t>
      </w:r>
    </w:p>
    <w:p w:rsidR="007A325A" w:rsidRDefault="007A325A" w:rsidP="007A325A">
      <w:r>
        <w:t>Podmienkou hodnotenia je realizácia všetkých zadaní v kvalite ohodnotenej minimálne stupňom E. Hodnotí sa zvládnutie techniky</w:t>
      </w:r>
      <w:r w:rsidR="00402BEB">
        <w:t xml:space="preserve"> (matrica</w:t>
      </w:r>
      <w:r>
        <w:t xml:space="preserve">, </w:t>
      </w:r>
      <w:r w:rsidR="00402BEB">
        <w:t xml:space="preserve">kvalita tlače – </w:t>
      </w:r>
      <w:r w:rsidR="00184550">
        <w:t xml:space="preserve">potrebné je odovzdať 3 výtlačky z každej matrice), </w:t>
      </w:r>
      <w:r>
        <w:t xml:space="preserve">dostatočná kresebná príprava, originalita výtvarného riešenia, </w:t>
      </w:r>
      <w:r w:rsidR="00184550">
        <w:t>verbálne zdôvodnenie riešenia. Podmienkou hodnotenia je aktívna účasť na seminároch (t</w:t>
      </w:r>
      <w:r>
        <w:t>olerované sú dve ospravedlnené neúčasti.</w:t>
      </w:r>
    </w:p>
    <w:p w:rsidR="007A325A" w:rsidRDefault="007A325A" w:rsidP="007A325A"/>
    <w:p w:rsidR="00402BEB" w:rsidRPr="00402BEB" w:rsidRDefault="00402BEB" w:rsidP="007A325A">
      <w:pPr>
        <w:rPr>
          <w:b/>
          <w:bCs/>
        </w:rPr>
      </w:pPr>
      <w:r w:rsidRPr="00402BEB">
        <w:rPr>
          <w:b/>
          <w:bCs/>
        </w:rPr>
        <w:t>Odporúčaná literatúra:</w:t>
      </w:r>
    </w:p>
    <w:p w:rsidR="007A325A" w:rsidRDefault="00402BEB" w:rsidP="007A325A">
      <w:r>
        <w:t xml:space="preserve">1. </w:t>
      </w:r>
      <w:r w:rsidR="007A325A">
        <w:t>SOKOL,M., SOKOLOVÁ, K.: Grafika ako umenie, techniky, dáta. B.Bystrica: UMB  PF,  2007</w:t>
      </w:r>
    </w:p>
    <w:p w:rsidR="00402BEB" w:rsidRDefault="00402BEB" w:rsidP="00402BEB">
      <w:r>
        <w:t>2</w:t>
      </w:r>
      <w:r>
        <w:t xml:space="preserve">. TROPP,S.: Copy Art – techniky, postupy, metódy. B. Bystrica: Metodické centrum, 1997 </w:t>
      </w:r>
    </w:p>
    <w:p w:rsidR="00184550" w:rsidRDefault="00184550" w:rsidP="00402BEB">
      <w:r>
        <w:t xml:space="preserve">3. </w:t>
      </w:r>
      <w:r w:rsidRPr="00184550">
        <w:t>HUSÁR, J. Komunikácia vo výtvarnom jazyku. Banská Bystrica :  PF UMB, 2007.</w:t>
      </w:r>
    </w:p>
    <w:p w:rsidR="007A325A" w:rsidRDefault="00184550" w:rsidP="007A325A">
      <w:r>
        <w:t>4</w:t>
      </w:r>
      <w:r w:rsidR="007A325A">
        <w:t>. MICHÁLEK, O.: Magie otisku. Brno: VUTIUM, 2016. ISBN 978-80-214-5342-5</w:t>
      </w:r>
    </w:p>
    <w:p w:rsidR="00402BEB" w:rsidRDefault="00184550" w:rsidP="00402BEB">
      <w:r>
        <w:t>5</w:t>
      </w:r>
      <w:r w:rsidR="00402BEB">
        <w:t>. KREJČA, A.: Techniky grafického umění. Praha: Artia, 1981.</w:t>
      </w:r>
    </w:p>
    <w:p w:rsidR="007A325A" w:rsidRDefault="00184550" w:rsidP="007A325A">
      <w:r>
        <w:t>6</w:t>
      </w:r>
      <w:r w:rsidR="007A325A">
        <w:t>. Kolektív autorov: SLOVNÍK SVĚTOVÉ KRESBY A GRAFIKY. Praha: Odeon, 1997</w:t>
      </w:r>
    </w:p>
    <w:p w:rsidR="007A325A" w:rsidRDefault="00184550" w:rsidP="007A325A">
      <w:r>
        <w:t>7</w:t>
      </w:r>
      <w:r w:rsidR="007A325A">
        <w:t xml:space="preserve">. ODEHNAL, A.: Grafické techniky – praktický pruvodce. Brno: ERA, 2005. ISBN 80-7366-6. </w:t>
      </w:r>
    </w:p>
    <w:p w:rsidR="007A325A" w:rsidRDefault="00184550" w:rsidP="007A325A">
      <w:r>
        <w:t>8</w:t>
      </w:r>
      <w:r w:rsidR="007A325A">
        <w:t>.  www.grapheion.cz</w:t>
      </w:r>
    </w:p>
    <w:p w:rsidR="007A325A" w:rsidRDefault="007A325A" w:rsidP="007A325A">
      <w:r>
        <w:t>Katalógy z výstav: Slovenská grafika; časopisy: Profil; monografie výtvarníkov</w:t>
      </w:r>
    </w:p>
    <w:p w:rsidR="00B262DD" w:rsidRDefault="00B262DD"/>
    <w:sectPr w:rsidR="00B262DD" w:rsidSect="00F61F46">
      <w:type w:val="continuous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21510"/>
    <w:multiLevelType w:val="hybridMultilevel"/>
    <w:tmpl w:val="663A5574"/>
    <w:lvl w:ilvl="0" w:tplc="041B000F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A"/>
    <w:rsid w:val="00184550"/>
    <w:rsid w:val="00345AAB"/>
    <w:rsid w:val="00402BEB"/>
    <w:rsid w:val="00450BE2"/>
    <w:rsid w:val="006E5AE3"/>
    <w:rsid w:val="007346CC"/>
    <w:rsid w:val="00745A77"/>
    <w:rsid w:val="007A325A"/>
    <w:rsid w:val="009E6DBD"/>
    <w:rsid w:val="009F1724"/>
    <w:rsid w:val="00A63B99"/>
    <w:rsid w:val="00A778A8"/>
    <w:rsid w:val="00B262DD"/>
    <w:rsid w:val="00BC08CE"/>
    <w:rsid w:val="00CC0AB4"/>
    <w:rsid w:val="00D57F35"/>
    <w:rsid w:val="00D76862"/>
    <w:rsid w:val="00E3165A"/>
    <w:rsid w:val="00E33793"/>
    <w:rsid w:val="00F42E3E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0F11"/>
  <w15:chartTrackingRefBased/>
  <w15:docId w15:val="{3CB35D54-41E3-468F-974A-1C5B6B9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A325A"/>
    <w:pPr>
      <w:keepNext/>
      <w:outlineLvl w:val="0"/>
    </w:pPr>
    <w:rPr>
      <w:rFonts w:cs="Arial"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325A"/>
    <w:rPr>
      <w:rFonts w:ascii="Times New Roman" w:eastAsia="Times New Roman" w:hAnsi="Times New Roman" w:cs="Arial"/>
      <w:bCs/>
      <w:kern w:val="32"/>
      <w:sz w:val="24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2020-03-16T10:50:00Z</dcterms:created>
  <dcterms:modified xsi:type="dcterms:W3CDTF">2020-03-16T17:47:00Z</dcterms:modified>
</cp:coreProperties>
</file>