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21" w:rsidRDefault="00423421" w:rsidP="00334E2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3421">
        <w:rPr>
          <w:rFonts w:ascii="Times New Roman" w:hAnsi="Times New Roman" w:cs="Times New Roman"/>
          <w:b/>
          <w:caps/>
          <w:sz w:val="24"/>
          <w:szCs w:val="24"/>
        </w:rPr>
        <w:t>Študijný plán r</w:t>
      </w:r>
      <w:r w:rsidR="00334E2D" w:rsidRPr="00423421">
        <w:rPr>
          <w:rFonts w:ascii="Times New Roman" w:hAnsi="Times New Roman" w:cs="Times New Roman"/>
          <w:b/>
          <w:caps/>
          <w:sz w:val="24"/>
          <w:szCs w:val="24"/>
        </w:rPr>
        <w:t>ozširujúce</w:t>
      </w:r>
      <w:r w:rsidRPr="00423421">
        <w:rPr>
          <w:rFonts w:ascii="Times New Roman" w:hAnsi="Times New Roman" w:cs="Times New Roman"/>
          <w:b/>
          <w:caps/>
          <w:sz w:val="24"/>
          <w:szCs w:val="24"/>
        </w:rPr>
        <w:t xml:space="preserve">ho štúdia – </w:t>
      </w:r>
    </w:p>
    <w:p w:rsidR="00334E2D" w:rsidRPr="00423421" w:rsidRDefault="00423421" w:rsidP="00334E2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3421">
        <w:rPr>
          <w:rFonts w:ascii="Times New Roman" w:hAnsi="Times New Roman" w:cs="Times New Roman"/>
          <w:b/>
          <w:caps/>
          <w:sz w:val="24"/>
          <w:szCs w:val="24"/>
        </w:rPr>
        <w:t>učiteľstvo pre primárne vzdelávanie</w:t>
      </w:r>
    </w:p>
    <w:p w:rsidR="00334E2D" w:rsidRPr="00DB598D" w:rsidRDefault="00334E2D" w:rsidP="003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8D">
        <w:rPr>
          <w:rFonts w:ascii="Times New Roman" w:hAnsi="Times New Roman" w:cs="Times New Roman"/>
          <w:sz w:val="24"/>
          <w:szCs w:val="24"/>
        </w:rPr>
        <w:t>Študijný plán pre rozširujúce štúdium Učiteľstvo pre primárne vzdelávanie</w:t>
      </w:r>
    </w:p>
    <w:p w:rsidR="00334E2D" w:rsidRPr="00DB598D" w:rsidRDefault="00334E2D" w:rsidP="003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8D">
        <w:rPr>
          <w:rFonts w:ascii="Times New Roman" w:hAnsi="Times New Roman" w:cs="Times New Roman"/>
          <w:sz w:val="24"/>
          <w:szCs w:val="24"/>
        </w:rPr>
        <w:t>Hodinová dotácia semester (rok)  / celé štúdium</w:t>
      </w:r>
    </w:p>
    <w:p w:rsidR="00334E2D" w:rsidRDefault="00334E2D" w:rsidP="003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8D">
        <w:rPr>
          <w:rFonts w:ascii="Times New Roman" w:hAnsi="Times New Roman" w:cs="Times New Roman"/>
          <w:sz w:val="24"/>
          <w:szCs w:val="24"/>
        </w:rPr>
        <w:t xml:space="preserve">Kreditová dotácia semester </w:t>
      </w:r>
      <w:r w:rsidRPr="00334E2D">
        <w:rPr>
          <w:rFonts w:ascii="Times New Roman" w:hAnsi="Times New Roman" w:cs="Times New Roman"/>
          <w:sz w:val="24"/>
          <w:szCs w:val="24"/>
        </w:rPr>
        <w:t>celé štúdium 120</w:t>
      </w:r>
    </w:p>
    <w:p w:rsidR="00334E2D" w:rsidRPr="00DB598D" w:rsidRDefault="00334E2D" w:rsidP="0033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077"/>
        <w:gridCol w:w="636"/>
        <w:gridCol w:w="603"/>
        <w:gridCol w:w="990"/>
        <w:gridCol w:w="910"/>
        <w:gridCol w:w="896"/>
        <w:gridCol w:w="1729"/>
      </w:tblGrid>
      <w:tr w:rsidR="00334E2D" w:rsidRPr="00DB598D" w:rsidTr="00423421">
        <w:tc>
          <w:tcPr>
            <w:tcW w:w="576" w:type="dxa"/>
            <w:vAlign w:val="center"/>
          </w:tcPr>
          <w:p w:rsidR="00334E2D" w:rsidRPr="00DB598D" w:rsidRDefault="00334E2D" w:rsidP="0042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4077" w:type="dxa"/>
            <w:vAlign w:val="center"/>
          </w:tcPr>
          <w:p w:rsidR="00334E2D" w:rsidRPr="00DB598D" w:rsidRDefault="00334E2D" w:rsidP="0042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636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603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990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Počet hodín priamej výučby/</w:t>
            </w:r>
          </w:p>
        </w:tc>
        <w:tc>
          <w:tcPr>
            <w:tcW w:w="910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/hod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(doplní vyuč.)</w:t>
            </w:r>
          </w:p>
        </w:tc>
        <w:tc>
          <w:tcPr>
            <w:tcW w:w="896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kredity</w:t>
            </w:r>
          </w:p>
        </w:tc>
        <w:tc>
          <w:tcPr>
            <w:tcW w:w="1729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Didaktika v primárnom vzdelávaní*</w:t>
            </w:r>
          </w:p>
        </w:tc>
        <w:tc>
          <w:tcPr>
            <w:tcW w:w="63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E2EFD9" w:themeFill="accent6" w:themeFillTint="33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2EFD9" w:themeFill="accent6" w:themeFillTint="33"/>
            <w:vAlign w:val="center"/>
          </w:tcPr>
          <w:p w:rsidR="00334E2D" w:rsidRPr="00DB598D" w:rsidRDefault="00FA560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:rsidR="00DE2A40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Brozmanová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 xml:space="preserve">Jazyková a literárna gramotnosť </w:t>
            </w:r>
            <w:r w:rsidRPr="00DB5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 ZŠ</w:t>
            </w:r>
          </w:p>
        </w:tc>
        <w:tc>
          <w:tcPr>
            <w:tcW w:w="63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E2EFD9" w:themeFill="accent6" w:themeFillTint="33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Cabanová, Simanová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Didaktika slovenského jazyka a literatúry s praxou</w:t>
            </w:r>
          </w:p>
        </w:tc>
        <w:tc>
          <w:tcPr>
            <w:tcW w:w="63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E2EFD9" w:themeFill="accent6" w:themeFillTint="33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Babiaková, Kováčová 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Vývinové a sociálne špecifiká detí</w:t>
            </w:r>
          </w:p>
        </w:tc>
        <w:tc>
          <w:tcPr>
            <w:tcW w:w="63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E2EFD9" w:themeFill="accent6" w:themeFillTint="33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:rsidR="00DE2A40" w:rsidRPr="000C503A" w:rsidRDefault="00423421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Vyučujúci </w:t>
            </w:r>
            <w:proofErr w:type="spellStart"/>
            <w:r w:rsidR="00DE2A40"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  <w:proofErr w:type="spellEnd"/>
          </w:p>
        </w:tc>
      </w:tr>
      <w:tr w:rsidR="00334E2D" w:rsidRPr="00DB598D" w:rsidTr="00423421">
        <w:tc>
          <w:tcPr>
            <w:tcW w:w="576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Digitálne technológie v edukácii</w:t>
            </w:r>
          </w:p>
        </w:tc>
        <w:tc>
          <w:tcPr>
            <w:tcW w:w="636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E2EFD9" w:themeFill="accent6" w:themeFillTint="33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E2EFD9" w:themeFill="accent6" w:themeFillTint="33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E2EFD9" w:themeFill="accent6" w:themeFillTint="33"/>
            <w:vAlign w:val="center"/>
          </w:tcPr>
          <w:p w:rsidR="00334E2D" w:rsidRPr="00DB598D" w:rsidRDefault="00FA560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Pondelíková</w:t>
            </w:r>
            <w:proofErr w:type="spellEnd"/>
          </w:p>
        </w:tc>
      </w:tr>
      <w:tr w:rsidR="00334E2D" w:rsidRPr="00DB598D" w:rsidTr="00423421">
        <w:tc>
          <w:tcPr>
            <w:tcW w:w="576" w:type="dxa"/>
            <w:shd w:val="clear" w:color="auto" w:fill="FFFFFF" w:themeFill="background1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334E2D" w:rsidRPr="00DB598D" w:rsidRDefault="00423421" w:rsidP="00C07D1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semester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4E2D" w:rsidRPr="00423421" w:rsidRDefault="00FA560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334E2D" w:rsidRPr="00423421" w:rsidRDefault="00ED015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9" w:type="dxa"/>
            <w:shd w:val="clear" w:color="auto" w:fill="FFFFFF" w:themeFill="background1"/>
          </w:tcPr>
          <w:p w:rsidR="00D33143" w:rsidRPr="00DB598D" w:rsidRDefault="00D33143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Teória výchovy a vzdelávania*</w:t>
            </w:r>
          </w:p>
        </w:tc>
        <w:tc>
          <w:tcPr>
            <w:tcW w:w="63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F4B083" w:themeFill="accent2" w:themeFillTint="99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4B083" w:themeFill="accent2" w:themeFillTint="99"/>
          </w:tcPr>
          <w:p w:rsidR="00DE2A40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Brozmanová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Didaktika matematiky  s praxou</w:t>
            </w:r>
          </w:p>
        </w:tc>
        <w:tc>
          <w:tcPr>
            <w:tcW w:w="63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F4B083" w:themeFill="accent2" w:themeFillTint="99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Krížová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Didaktika spoločenskovedného vzdelávania s praxou</w:t>
            </w:r>
          </w:p>
        </w:tc>
        <w:tc>
          <w:tcPr>
            <w:tcW w:w="63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F4B083" w:themeFill="accent2" w:themeFillTint="99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4B083" w:themeFill="accent2" w:themeFillTint="99"/>
          </w:tcPr>
          <w:p w:rsidR="00334E2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Fridrichová</w:t>
            </w:r>
            <w:proofErr w:type="spellEnd"/>
          </w:p>
        </w:tc>
      </w:tr>
      <w:tr w:rsidR="00D33143" w:rsidRPr="00DB598D" w:rsidTr="00423421">
        <w:tc>
          <w:tcPr>
            <w:tcW w:w="576" w:type="dxa"/>
            <w:shd w:val="clear" w:color="auto" w:fill="F4B083" w:themeFill="accent2" w:themeFillTint="99"/>
          </w:tcPr>
          <w:p w:rsidR="00D33143" w:rsidRPr="00DB598D" w:rsidRDefault="00D33143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4B083" w:themeFill="accent2" w:themeFillTint="99"/>
          </w:tcPr>
          <w:p w:rsidR="00D33143" w:rsidRPr="00DB598D" w:rsidRDefault="00D33143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Profesijné činnosti učiteľa</w:t>
            </w:r>
          </w:p>
        </w:tc>
        <w:tc>
          <w:tcPr>
            <w:tcW w:w="636" w:type="dxa"/>
            <w:shd w:val="clear" w:color="auto" w:fill="F4B083" w:themeFill="accent2" w:themeFillTint="99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F4B083" w:themeFill="accent2" w:themeFillTint="99"/>
            <w:vAlign w:val="center"/>
          </w:tcPr>
          <w:p w:rsidR="00D33143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shd w:val="clear" w:color="auto" w:fill="F4B083" w:themeFill="accent2" w:themeFillTint="99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F4B083" w:themeFill="accent2" w:themeFillTint="99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4B083" w:themeFill="accent2" w:themeFillTint="99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4B083" w:themeFill="accent2" w:themeFillTint="99"/>
          </w:tcPr>
          <w:p w:rsidR="00DE2A40" w:rsidRPr="00DB598D" w:rsidRDefault="00D33143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Babiaková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4B083" w:themeFill="accent2" w:themeFillTint="99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Pedagogická psychológia</w:t>
            </w:r>
          </w:p>
        </w:tc>
        <w:tc>
          <w:tcPr>
            <w:tcW w:w="63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  <w:shd w:val="clear" w:color="auto" w:fill="F4B083" w:themeFill="accent2" w:themeFillTint="99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4B083" w:themeFill="accent2" w:themeFillTint="99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4B083" w:themeFill="accent2" w:themeFillTint="99"/>
          </w:tcPr>
          <w:p w:rsidR="00DE2A40" w:rsidRPr="00DB598D" w:rsidRDefault="00423421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Vyučujúci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KPs</w:t>
            </w:r>
            <w:proofErr w:type="spellEnd"/>
          </w:p>
        </w:tc>
      </w:tr>
      <w:tr w:rsidR="00334E2D" w:rsidRPr="00DB598D" w:rsidTr="00423421">
        <w:tc>
          <w:tcPr>
            <w:tcW w:w="576" w:type="dxa"/>
            <w:shd w:val="clear" w:color="auto" w:fill="FFFFFF" w:themeFill="background1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334E2D" w:rsidRPr="00423421" w:rsidRDefault="00423421" w:rsidP="00C0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2. semester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4E2D" w:rsidRPr="00423421" w:rsidRDefault="00FA560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334E2D" w:rsidRPr="00423421" w:rsidRDefault="00ED015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9" w:type="dxa"/>
            <w:shd w:val="clear" w:color="auto" w:fill="FFFFFF" w:themeFill="background1"/>
          </w:tcPr>
          <w:p w:rsidR="00D33143" w:rsidRPr="00DB598D" w:rsidRDefault="00D33143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  <w:shd w:val="clear" w:color="auto" w:fill="C5E0B3" w:themeFill="accent6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C5E0B3" w:themeFill="accent6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Didaktika prírodovedného a technického vzdelávania s praxou</w:t>
            </w:r>
          </w:p>
        </w:tc>
        <w:tc>
          <w:tcPr>
            <w:tcW w:w="636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:rsidR="00334E2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Čiliaková</w:t>
            </w:r>
            <w:proofErr w:type="spellEnd"/>
          </w:p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Basarabová</w:t>
            </w:r>
            <w:proofErr w:type="spellEnd"/>
          </w:p>
        </w:tc>
      </w:tr>
      <w:tr w:rsidR="00D33143" w:rsidRPr="00DB598D" w:rsidTr="00423421">
        <w:tc>
          <w:tcPr>
            <w:tcW w:w="576" w:type="dxa"/>
            <w:shd w:val="clear" w:color="auto" w:fill="C5E0B3" w:themeFill="accent6" w:themeFillTint="66"/>
          </w:tcPr>
          <w:p w:rsidR="00D33143" w:rsidRPr="00DB598D" w:rsidRDefault="00D33143" w:rsidP="00D3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C5E0B3" w:themeFill="accent6" w:themeFillTint="66"/>
          </w:tcPr>
          <w:p w:rsidR="00D33143" w:rsidRPr="00DB598D" w:rsidRDefault="00D33143" w:rsidP="00D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Základy výtvarnej výchovy a didaktika výtvarnej výchovy s praxou</w:t>
            </w:r>
          </w:p>
        </w:tc>
        <w:tc>
          <w:tcPr>
            <w:tcW w:w="636" w:type="dxa"/>
            <w:shd w:val="clear" w:color="auto" w:fill="C5E0B3" w:themeFill="accent6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C5E0B3" w:themeFill="accent6" w:themeFillTint="66"/>
            <w:vAlign w:val="center"/>
          </w:tcPr>
          <w:p w:rsidR="00D33143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:rsidR="00D33143" w:rsidRPr="00DB598D" w:rsidRDefault="00D33143" w:rsidP="00D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Pondelíková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Lipárová</w:t>
            </w:r>
            <w:proofErr w:type="spellEnd"/>
          </w:p>
        </w:tc>
      </w:tr>
      <w:tr w:rsidR="00334E2D" w:rsidRPr="00DB598D" w:rsidTr="00423421">
        <w:tc>
          <w:tcPr>
            <w:tcW w:w="576" w:type="dxa"/>
            <w:shd w:val="clear" w:color="auto" w:fill="C5E0B3" w:themeFill="accent6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C5E0B3" w:themeFill="accent6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Pedagogický výskum, diagnostikovanie a hodnotenie v ZŠ</w:t>
            </w:r>
          </w:p>
        </w:tc>
        <w:tc>
          <w:tcPr>
            <w:tcW w:w="636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:rsidR="00334E2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Kasáčová</w:t>
            </w:r>
            <w:proofErr w:type="spellEnd"/>
          </w:p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Trnka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C5E0B3" w:themeFill="accent6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7" w:type="dxa"/>
            <w:shd w:val="clear" w:color="auto" w:fill="C5E0B3" w:themeFill="accent6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b/>
                <w:sz w:val="24"/>
                <w:szCs w:val="24"/>
              </w:rPr>
              <w:t>Výchova a vzdelávanie žiakov so ŠVVP*</w:t>
            </w:r>
          </w:p>
        </w:tc>
        <w:tc>
          <w:tcPr>
            <w:tcW w:w="636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Cabanová,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Vančíková</w:t>
            </w:r>
            <w:proofErr w:type="spellEnd"/>
          </w:p>
        </w:tc>
      </w:tr>
      <w:tr w:rsidR="00334E2D" w:rsidRPr="00DB598D" w:rsidTr="00423421">
        <w:tc>
          <w:tcPr>
            <w:tcW w:w="576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34E2D" w:rsidRPr="00423421" w:rsidRDefault="00423421" w:rsidP="00C0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3. semester</w:t>
            </w:r>
          </w:p>
        </w:tc>
        <w:tc>
          <w:tcPr>
            <w:tcW w:w="636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34E2D" w:rsidRPr="00423421" w:rsidRDefault="00FA560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10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34E2D" w:rsidRPr="00423421" w:rsidRDefault="00ED015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4E2D"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  <w:shd w:val="clear" w:color="auto" w:fill="F7CAAC" w:themeFill="accent2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7CAAC" w:themeFill="accent2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Základy telesnej výchovy a didaktika telesnej výchovy s praxou</w:t>
            </w:r>
          </w:p>
        </w:tc>
        <w:tc>
          <w:tcPr>
            <w:tcW w:w="636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7CAAC" w:themeFill="accent2" w:themeFillTint="66"/>
          </w:tcPr>
          <w:p w:rsidR="00334E2D" w:rsidRPr="00DB598D" w:rsidRDefault="00FA5600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Slováková</w:t>
            </w:r>
          </w:p>
        </w:tc>
      </w:tr>
      <w:tr w:rsidR="00334E2D" w:rsidRPr="00DB598D" w:rsidTr="00423421">
        <w:tc>
          <w:tcPr>
            <w:tcW w:w="576" w:type="dxa"/>
            <w:shd w:val="clear" w:color="auto" w:fill="F7CAAC" w:themeFill="accent2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7CAAC" w:themeFill="accent2" w:themeFillTint="66"/>
          </w:tcPr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</w:t>
            </w:r>
            <w:proofErr w:type="spellEnd"/>
            <w:r w:rsidRPr="00DB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-kultúrny kontext výchovy a vzdelávania</w:t>
            </w:r>
          </w:p>
        </w:tc>
        <w:tc>
          <w:tcPr>
            <w:tcW w:w="636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7CAAC" w:themeFill="accent2" w:themeFillTint="66"/>
          </w:tcPr>
          <w:p w:rsidR="00334E2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Vančíková</w:t>
            </w:r>
            <w:proofErr w:type="spellEnd"/>
          </w:p>
          <w:p w:rsidR="00334E2D" w:rsidRPr="00DB598D" w:rsidRDefault="00334E2D" w:rsidP="003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Basarabová</w:t>
            </w:r>
            <w:proofErr w:type="spellEnd"/>
          </w:p>
        </w:tc>
      </w:tr>
      <w:tr w:rsidR="00D33143" w:rsidRPr="00DB598D" w:rsidTr="00423421">
        <w:tc>
          <w:tcPr>
            <w:tcW w:w="576" w:type="dxa"/>
            <w:shd w:val="clear" w:color="auto" w:fill="F7CAAC" w:themeFill="accent2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7CAAC" w:themeFill="accent2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Inkluzívna edukácia, pedagogické poradenstvo a tímová práca</w:t>
            </w:r>
          </w:p>
        </w:tc>
        <w:tc>
          <w:tcPr>
            <w:tcW w:w="636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7CAAC" w:themeFill="accent2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7CAAC" w:themeFill="accent2" w:themeFillTint="66"/>
          </w:tcPr>
          <w:p w:rsidR="00334E2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Lipnická</w:t>
            </w:r>
            <w:proofErr w:type="spellEnd"/>
          </w:p>
          <w:p w:rsidR="00FA5600" w:rsidRPr="00DB598D" w:rsidRDefault="00FA5600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Cabanová</w:t>
            </w:r>
          </w:p>
        </w:tc>
      </w:tr>
      <w:tr w:rsidR="00D33143" w:rsidRPr="00DB598D" w:rsidTr="00423421">
        <w:tc>
          <w:tcPr>
            <w:tcW w:w="576" w:type="dxa"/>
            <w:shd w:val="clear" w:color="auto" w:fill="F7CAAC" w:themeFill="accent2" w:themeFillTint="66"/>
          </w:tcPr>
          <w:p w:rsidR="00D33143" w:rsidRPr="00DB598D" w:rsidRDefault="00D33143" w:rsidP="00D3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7CAAC" w:themeFill="accent2" w:themeFillTint="66"/>
          </w:tcPr>
          <w:p w:rsidR="00D33143" w:rsidRPr="00DB598D" w:rsidRDefault="00D33143" w:rsidP="00D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Základy hudobnej výchovy a didaktika hudobnej výchovy s praxou</w:t>
            </w:r>
          </w:p>
        </w:tc>
        <w:tc>
          <w:tcPr>
            <w:tcW w:w="636" w:type="dxa"/>
            <w:shd w:val="clear" w:color="auto" w:fill="F7CAAC" w:themeFill="accent2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  <w:shd w:val="clear" w:color="auto" w:fill="F7CAAC" w:themeFill="accent2" w:themeFillTint="66"/>
            <w:vAlign w:val="center"/>
          </w:tcPr>
          <w:p w:rsidR="00D33143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shd w:val="clear" w:color="auto" w:fill="F7CAAC" w:themeFill="accent2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F7CAAC" w:themeFill="accent2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7CAAC" w:themeFill="accent2" w:themeFillTint="66"/>
            <w:vAlign w:val="center"/>
          </w:tcPr>
          <w:p w:rsidR="00D33143" w:rsidRPr="00DB598D" w:rsidRDefault="00D33143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F7CAAC" w:themeFill="accent2" w:themeFillTint="66"/>
          </w:tcPr>
          <w:p w:rsidR="00D33143" w:rsidRPr="00DB598D" w:rsidRDefault="00D33143" w:rsidP="00D3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Martinka, Urban</w:t>
            </w:r>
          </w:p>
        </w:tc>
      </w:tr>
      <w:tr w:rsidR="00334E2D" w:rsidRPr="00DB598D" w:rsidTr="00423421">
        <w:tc>
          <w:tcPr>
            <w:tcW w:w="576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34E2D" w:rsidRPr="00423421" w:rsidRDefault="00423421" w:rsidP="00C0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4. semester</w:t>
            </w:r>
          </w:p>
        </w:tc>
        <w:tc>
          <w:tcPr>
            <w:tcW w:w="636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34E2D" w:rsidRPr="00423421" w:rsidRDefault="00FA560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10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34E2D" w:rsidRPr="00423421" w:rsidRDefault="00ED0150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ED0150" w:rsidRPr="00DB598D" w:rsidRDefault="00ED0150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Súvislá pedagogická prax v ZŠ– projekt s kolokviom</w:t>
            </w:r>
          </w:p>
        </w:tc>
        <w:tc>
          <w:tcPr>
            <w:tcW w:w="63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Záverečná práca - konzultácie</w:t>
            </w:r>
          </w:p>
        </w:tc>
        <w:tc>
          <w:tcPr>
            <w:tcW w:w="63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Štátna skúška s obhajobou záverečnej práce</w:t>
            </w:r>
          </w:p>
        </w:tc>
        <w:tc>
          <w:tcPr>
            <w:tcW w:w="63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dxa"/>
            <w:shd w:val="clear" w:color="auto" w:fill="C5E0B3" w:themeFill="accent6" w:themeFillTint="66"/>
            <w:vAlign w:val="center"/>
          </w:tcPr>
          <w:p w:rsidR="00334E2D" w:rsidRPr="00DB598D" w:rsidRDefault="00ED0150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5E0B3" w:themeFill="accent6" w:themeFillTint="66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9" w:type="dxa"/>
            <w:shd w:val="clear" w:color="auto" w:fill="C5E0B3" w:themeFill="accent6" w:themeFillTint="66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34E2D" w:rsidRPr="00423421" w:rsidRDefault="00423421" w:rsidP="00C0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5. semester</w:t>
            </w:r>
          </w:p>
        </w:tc>
        <w:tc>
          <w:tcPr>
            <w:tcW w:w="636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34E2D" w:rsidRPr="00DB598D" w:rsidRDefault="00334E2D" w:rsidP="0042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2D" w:rsidRPr="00DB598D" w:rsidTr="00423421">
        <w:tc>
          <w:tcPr>
            <w:tcW w:w="576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34E2D" w:rsidRPr="00423421" w:rsidRDefault="00423421" w:rsidP="00C0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636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0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34E2D" w:rsidRPr="00423421" w:rsidRDefault="00334E2D" w:rsidP="0042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2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29" w:type="dxa"/>
          </w:tcPr>
          <w:p w:rsidR="00334E2D" w:rsidRPr="00DB598D" w:rsidRDefault="00334E2D" w:rsidP="00C0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2D" w:rsidRDefault="00334E2D" w:rsidP="00D3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Vypracovali:</w:t>
      </w:r>
    </w:p>
    <w:p w:rsidR="00334E2D" w:rsidRDefault="00FA5600" w:rsidP="00D3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334E2D">
        <w:rPr>
          <w:rFonts w:ascii="Times New Roman" w:hAnsi="Times New Roman" w:cs="Times New Roman"/>
          <w:sz w:val="24"/>
          <w:szCs w:val="24"/>
        </w:rPr>
        <w:t xml:space="preserve">. PhDr. Bronislava </w:t>
      </w:r>
      <w:proofErr w:type="spellStart"/>
      <w:r w:rsidR="00334E2D">
        <w:rPr>
          <w:rFonts w:ascii="Times New Roman" w:hAnsi="Times New Roman" w:cs="Times New Roman"/>
          <w:sz w:val="24"/>
          <w:szCs w:val="24"/>
        </w:rPr>
        <w:t>Kasáčová</w:t>
      </w:r>
      <w:proofErr w:type="spellEnd"/>
      <w:r w:rsidR="00334E2D">
        <w:rPr>
          <w:rFonts w:ascii="Times New Roman" w:hAnsi="Times New Roman" w:cs="Times New Roman"/>
          <w:sz w:val="24"/>
          <w:szCs w:val="24"/>
        </w:rPr>
        <w:t>, CSc.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A4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estor</w:t>
      </w:r>
      <w:r w:rsidR="00DE2A40"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21">
        <w:rPr>
          <w:rFonts w:ascii="Times New Roman" w:hAnsi="Times New Roman" w:cs="Times New Roman"/>
          <w:sz w:val="24"/>
          <w:szCs w:val="24"/>
        </w:rPr>
        <w:t>rozširujúceho štúdia</w:t>
      </w:r>
    </w:p>
    <w:p w:rsidR="00334E2D" w:rsidRDefault="00334E2D" w:rsidP="00F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Monika Brozmanová, PhD.</w:t>
      </w:r>
      <w:r w:rsidR="00FA5600">
        <w:rPr>
          <w:rFonts w:ascii="Times New Roman" w:hAnsi="Times New Roman" w:cs="Times New Roman"/>
          <w:sz w:val="24"/>
          <w:szCs w:val="24"/>
        </w:rPr>
        <w:t xml:space="preserve"> vedúca </w:t>
      </w:r>
      <w:proofErr w:type="spellStart"/>
      <w:r w:rsidR="00FA5600">
        <w:rPr>
          <w:rFonts w:ascii="Times New Roman" w:hAnsi="Times New Roman" w:cs="Times New Roman"/>
          <w:sz w:val="24"/>
          <w:szCs w:val="24"/>
        </w:rPr>
        <w:t>KEPPg</w:t>
      </w:r>
      <w:proofErr w:type="spellEnd"/>
    </w:p>
    <w:p w:rsidR="00FA5600" w:rsidRDefault="00FA5600" w:rsidP="00FA5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421" w:rsidRDefault="00423421" w:rsidP="00FA560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A5600" w:rsidRDefault="00DE2A40" w:rsidP="0042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Predkladá</w:t>
      </w:r>
      <w:r w:rsidR="00FA5600">
        <w:rPr>
          <w:rFonts w:ascii="Times New Roman" w:hAnsi="Times New Roman" w:cs="Times New Roman"/>
          <w:sz w:val="24"/>
          <w:szCs w:val="24"/>
        </w:rPr>
        <w:t xml:space="preserve">: </w:t>
      </w:r>
      <w:r w:rsidR="00423421">
        <w:rPr>
          <w:rFonts w:ascii="Times New Roman" w:hAnsi="Times New Roman" w:cs="Times New Roman"/>
          <w:sz w:val="24"/>
          <w:szCs w:val="24"/>
        </w:rPr>
        <w:t>d</w:t>
      </w:r>
      <w:r w:rsidR="00FA5600">
        <w:rPr>
          <w:rFonts w:ascii="Times New Roman" w:hAnsi="Times New Roman" w:cs="Times New Roman"/>
          <w:sz w:val="24"/>
          <w:szCs w:val="24"/>
        </w:rPr>
        <w:t>oc. Mgr. Lívia Nemcová, PhD.</w:t>
      </w:r>
    </w:p>
    <w:p w:rsidR="00FA5600" w:rsidRPr="00DB598D" w:rsidRDefault="00423421" w:rsidP="0042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</w:t>
      </w:r>
      <w:r w:rsidR="00FA5600">
        <w:rPr>
          <w:rFonts w:ascii="Times New Roman" w:hAnsi="Times New Roman" w:cs="Times New Roman"/>
          <w:sz w:val="24"/>
          <w:szCs w:val="24"/>
        </w:rPr>
        <w:t xml:space="preserve">rodekanka pre pedagogickú činnosť PF UMB </w:t>
      </w:r>
    </w:p>
    <w:p w:rsidR="00ED1BFA" w:rsidRPr="0035260D" w:rsidRDefault="00ED1BFA" w:rsidP="00FA5600">
      <w:pPr>
        <w:ind w:left="5664"/>
        <w:rPr>
          <w:rFonts w:ascii="Times New Roman" w:hAnsi="Times New Roman" w:cs="Times New Roman"/>
        </w:rPr>
      </w:pPr>
    </w:p>
    <w:p w:rsidR="00D33143" w:rsidRPr="0035260D" w:rsidRDefault="0035260D" w:rsidP="00352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60D">
        <w:rPr>
          <w:rFonts w:ascii="Times New Roman" w:hAnsi="Times New Roman" w:cs="Times New Roman"/>
          <w:sz w:val="24"/>
          <w:szCs w:val="24"/>
        </w:rPr>
        <w:t xml:space="preserve">Schvaľuje: </w:t>
      </w:r>
      <w:r w:rsidR="00423421">
        <w:rPr>
          <w:rFonts w:ascii="Times New Roman" w:hAnsi="Times New Roman" w:cs="Times New Roman"/>
          <w:sz w:val="24"/>
          <w:szCs w:val="24"/>
        </w:rPr>
        <w:t>d</w:t>
      </w:r>
      <w:r w:rsidRPr="0035260D">
        <w:rPr>
          <w:rFonts w:ascii="Times New Roman" w:hAnsi="Times New Roman" w:cs="Times New Roman"/>
          <w:sz w:val="24"/>
          <w:szCs w:val="24"/>
        </w:rPr>
        <w:t>oc. PaedDr. Lenka Rovňanová, PhD.</w:t>
      </w:r>
    </w:p>
    <w:p w:rsidR="0035260D" w:rsidRPr="0035260D" w:rsidRDefault="00423421" w:rsidP="00352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</w:t>
      </w:r>
      <w:r w:rsidR="0035260D" w:rsidRPr="0035260D">
        <w:rPr>
          <w:rFonts w:ascii="Times New Roman" w:hAnsi="Times New Roman" w:cs="Times New Roman"/>
          <w:sz w:val="24"/>
          <w:szCs w:val="24"/>
        </w:rPr>
        <w:t>ekanka PF UMB</w:t>
      </w:r>
    </w:p>
    <w:sectPr w:rsidR="0035260D" w:rsidRPr="0035260D" w:rsidSect="000C5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5FDF"/>
    <w:multiLevelType w:val="hybridMultilevel"/>
    <w:tmpl w:val="D6A2B68A"/>
    <w:lvl w:ilvl="0" w:tplc="10AC12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2D"/>
    <w:rsid w:val="00334E2D"/>
    <w:rsid w:val="0035260D"/>
    <w:rsid w:val="00423421"/>
    <w:rsid w:val="0086628E"/>
    <w:rsid w:val="009A01BC"/>
    <w:rsid w:val="00D33143"/>
    <w:rsid w:val="00DE2A40"/>
    <w:rsid w:val="00ED0150"/>
    <w:rsid w:val="00ED1BFA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213B"/>
  <w15:chartTrackingRefBased/>
  <w15:docId w15:val="{1B04A0B6-433D-466E-ADFE-FF6EF5E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4E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3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Kasacova Bronislava, prof. PhDr., CSc.</dc:creator>
  <cp:keywords/>
  <dc:description/>
  <cp:lastModifiedBy>Nemcova Livia, doc. Mgr., PhD.</cp:lastModifiedBy>
  <cp:revision>4</cp:revision>
  <dcterms:created xsi:type="dcterms:W3CDTF">2023-02-20T08:12:00Z</dcterms:created>
  <dcterms:modified xsi:type="dcterms:W3CDTF">2023-03-21T10:25:00Z</dcterms:modified>
</cp:coreProperties>
</file>