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2A71C" w14:textId="77777777" w:rsidR="006E1A7E" w:rsidRPr="00A008F3" w:rsidRDefault="006E1A7E" w:rsidP="006E1A7E">
      <w:pPr>
        <w:ind w:left="1134" w:right="256"/>
        <w:jc w:val="center"/>
        <w:rPr>
          <w:rFonts w:ascii="Arial" w:hAnsi="Arial" w:cs="Arial"/>
          <w:b/>
          <w:caps/>
          <w:color w:val="auto"/>
          <w:sz w:val="26"/>
          <w:szCs w:val="26"/>
        </w:rPr>
      </w:pPr>
      <w:r w:rsidRPr="00A008F3">
        <w:rPr>
          <w:rFonts w:ascii="Arial" w:hAnsi="Arial" w:cs="Arial"/>
          <w:b/>
          <w:caps/>
          <w:color w:val="auto"/>
          <w:sz w:val="26"/>
          <w:szCs w:val="26"/>
        </w:rPr>
        <w:t xml:space="preserve">štátna skúška s obhajobou </w:t>
      </w:r>
      <w:r w:rsidR="003A0F37" w:rsidRPr="00A008F3">
        <w:rPr>
          <w:rFonts w:ascii="Arial" w:hAnsi="Arial" w:cs="Arial"/>
          <w:b/>
          <w:caps/>
          <w:color w:val="auto"/>
          <w:sz w:val="26"/>
          <w:szCs w:val="26"/>
        </w:rPr>
        <w:t>diplomovej práce</w:t>
      </w:r>
    </w:p>
    <w:p w14:paraId="7ED1AD0B" w14:textId="06915863" w:rsidR="006E1A7E" w:rsidRPr="00A008F3" w:rsidRDefault="003A0F37" w:rsidP="006E1A7E">
      <w:pPr>
        <w:ind w:left="1134" w:right="256"/>
        <w:jc w:val="center"/>
        <w:rPr>
          <w:rFonts w:ascii="Arial" w:hAnsi="Arial" w:cs="Arial"/>
          <w:color w:val="auto"/>
          <w:sz w:val="26"/>
          <w:szCs w:val="26"/>
        </w:rPr>
      </w:pPr>
      <w:r w:rsidRPr="00A008F3">
        <w:rPr>
          <w:rFonts w:ascii="Arial" w:hAnsi="Arial" w:cs="Arial"/>
          <w:color w:val="auto"/>
          <w:sz w:val="26"/>
          <w:szCs w:val="26"/>
        </w:rPr>
        <w:t xml:space="preserve">študijný odbor </w:t>
      </w:r>
      <w:r w:rsidR="00FD1C3A" w:rsidRPr="00A008F3">
        <w:rPr>
          <w:rFonts w:ascii="Arial" w:hAnsi="Arial" w:cs="Arial"/>
          <w:b/>
          <w:color w:val="auto"/>
          <w:sz w:val="26"/>
          <w:szCs w:val="26"/>
        </w:rPr>
        <w:t>UČITEĽSTVO A PEDAGOGICKÉ VEDY</w:t>
      </w:r>
      <w:r w:rsidR="006E1A7E" w:rsidRPr="00A008F3">
        <w:rPr>
          <w:rFonts w:ascii="Arial" w:hAnsi="Arial" w:cs="Arial"/>
          <w:color w:val="auto"/>
          <w:sz w:val="26"/>
          <w:szCs w:val="26"/>
        </w:rPr>
        <w:t>,</w:t>
      </w:r>
    </w:p>
    <w:p w14:paraId="267115E9" w14:textId="77777777" w:rsidR="00FD1C3A" w:rsidRPr="00A008F3" w:rsidRDefault="006E1A7E" w:rsidP="006E1A7E">
      <w:pPr>
        <w:ind w:left="1134" w:right="256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A008F3">
        <w:rPr>
          <w:rFonts w:ascii="Arial" w:hAnsi="Arial" w:cs="Arial"/>
          <w:b/>
          <w:color w:val="auto"/>
          <w:sz w:val="26"/>
          <w:szCs w:val="26"/>
        </w:rPr>
        <w:t xml:space="preserve">študijný program </w:t>
      </w:r>
      <w:r w:rsidR="003A0F37" w:rsidRPr="00A008F3">
        <w:rPr>
          <w:rFonts w:ascii="Arial" w:hAnsi="Arial" w:cs="Arial"/>
          <w:b/>
          <w:color w:val="auto"/>
          <w:sz w:val="26"/>
          <w:szCs w:val="26"/>
        </w:rPr>
        <w:t>UČITEĽSTVO PRE PRIMÁRNE VZDELÁVANIE</w:t>
      </w:r>
      <w:r w:rsidRPr="00A008F3">
        <w:rPr>
          <w:rFonts w:ascii="Arial" w:hAnsi="Arial" w:cs="Arial"/>
          <w:b/>
          <w:color w:val="auto"/>
          <w:sz w:val="26"/>
          <w:szCs w:val="26"/>
        </w:rPr>
        <w:t xml:space="preserve">, </w:t>
      </w:r>
    </w:p>
    <w:p w14:paraId="4CE870F6" w14:textId="23CE5047" w:rsidR="006E1A7E" w:rsidRPr="00A008F3" w:rsidRDefault="006E1A7E" w:rsidP="006E1A7E">
      <w:pPr>
        <w:ind w:left="1134" w:right="256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A008F3">
        <w:rPr>
          <w:rFonts w:ascii="Arial" w:hAnsi="Arial" w:cs="Arial"/>
          <w:b/>
          <w:color w:val="auto"/>
          <w:sz w:val="26"/>
          <w:szCs w:val="26"/>
        </w:rPr>
        <w:t>2.</w:t>
      </w:r>
      <w:r w:rsidR="003A0F37" w:rsidRPr="00A008F3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A008F3">
        <w:rPr>
          <w:rFonts w:ascii="Arial" w:hAnsi="Arial" w:cs="Arial"/>
          <w:b/>
          <w:color w:val="auto"/>
          <w:sz w:val="26"/>
          <w:szCs w:val="26"/>
        </w:rPr>
        <w:t>stupeň VŠ štúdia - Mgr.</w:t>
      </w:r>
      <w:r w:rsidR="00FD1C3A" w:rsidRPr="00A008F3">
        <w:rPr>
          <w:rFonts w:ascii="Arial" w:hAnsi="Arial" w:cs="Arial"/>
          <w:b/>
          <w:color w:val="auto"/>
          <w:sz w:val="26"/>
          <w:szCs w:val="26"/>
        </w:rPr>
        <w:t xml:space="preserve"> – denné a externé štúdium</w:t>
      </w:r>
    </w:p>
    <w:p w14:paraId="0C4271D9" w14:textId="4EE1FAAA" w:rsidR="006E1A7E" w:rsidRPr="00A008F3" w:rsidRDefault="006E1A7E" w:rsidP="006E1A7E">
      <w:pPr>
        <w:ind w:left="1134" w:right="256"/>
        <w:jc w:val="center"/>
        <w:rPr>
          <w:rFonts w:ascii="Arial" w:hAnsi="Arial" w:cs="Arial"/>
          <w:color w:val="auto"/>
          <w:sz w:val="26"/>
          <w:szCs w:val="26"/>
        </w:rPr>
      </w:pPr>
      <w:r w:rsidRPr="00A008F3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A008F3">
        <w:rPr>
          <w:rFonts w:ascii="Arial" w:hAnsi="Arial" w:cs="Arial"/>
          <w:color w:val="auto"/>
          <w:sz w:val="26"/>
          <w:szCs w:val="26"/>
        </w:rPr>
        <w:t xml:space="preserve">(akademický rok </w:t>
      </w:r>
      <w:r w:rsidR="00304263" w:rsidRPr="00A008F3">
        <w:rPr>
          <w:rFonts w:ascii="Arial" w:hAnsi="Arial" w:cs="Arial"/>
          <w:color w:val="auto"/>
          <w:sz w:val="26"/>
          <w:szCs w:val="26"/>
        </w:rPr>
        <w:t>20</w:t>
      </w:r>
      <w:r w:rsidR="00836604" w:rsidRPr="00A008F3">
        <w:rPr>
          <w:rFonts w:ascii="Arial" w:hAnsi="Arial" w:cs="Arial"/>
          <w:color w:val="auto"/>
          <w:sz w:val="26"/>
          <w:szCs w:val="26"/>
        </w:rPr>
        <w:t>2</w:t>
      </w:r>
      <w:r w:rsidR="00D34FA1" w:rsidRPr="00A008F3">
        <w:rPr>
          <w:rFonts w:ascii="Arial" w:hAnsi="Arial" w:cs="Arial"/>
          <w:color w:val="auto"/>
          <w:sz w:val="26"/>
          <w:szCs w:val="26"/>
        </w:rPr>
        <w:t>2</w:t>
      </w:r>
      <w:r w:rsidR="00304263" w:rsidRPr="00A008F3">
        <w:rPr>
          <w:rFonts w:ascii="Arial" w:hAnsi="Arial" w:cs="Arial"/>
          <w:color w:val="auto"/>
          <w:sz w:val="26"/>
          <w:szCs w:val="26"/>
        </w:rPr>
        <w:t>/202</w:t>
      </w:r>
      <w:r w:rsidR="00D34FA1" w:rsidRPr="00A008F3">
        <w:rPr>
          <w:rFonts w:ascii="Arial" w:hAnsi="Arial" w:cs="Arial"/>
          <w:color w:val="auto"/>
          <w:sz w:val="26"/>
          <w:szCs w:val="26"/>
        </w:rPr>
        <w:t>3</w:t>
      </w:r>
      <w:r w:rsidRPr="00A008F3">
        <w:rPr>
          <w:rFonts w:ascii="Arial" w:hAnsi="Arial" w:cs="Arial"/>
          <w:color w:val="auto"/>
          <w:sz w:val="26"/>
          <w:szCs w:val="26"/>
        </w:rPr>
        <w:t>)</w:t>
      </w:r>
    </w:p>
    <w:p w14:paraId="6C165B8F" w14:textId="77777777" w:rsidR="006E1A7E" w:rsidRPr="00A008F3" w:rsidRDefault="006E1A7E" w:rsidP="006E1A7E">
      <w:pPr>
        <w:ind w:left="1134" w:right="256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30C372F6" w14:textId="2E0670C0" w:rsidR="006E1A7E" w:rsidRPr="00A008F3" w:rsidRDefault="006E1A7E" w:rsidP="003003C9">
      <w:pPr>
        <w:spacing w:after="120"/>
        <w:ind w:left="1134" w:right="255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A008F3">
        <w:rPr>
          <w:rFonts w:ascii="Arial" w:hAnsi="Arial" w:cs="Arial"/>
          <w:b/>
          <w:i/>
          <w:color w:val="auto"/>
          <w:sz w:val="22"/>
          <w:szCs w:val="22"/>
        </w:rPr>
        <w:t xml:space="preserve">Predmet </w:t>
      </w:r>
      <w:r w:rsidR="003003C9" w:rsidRPr="00A008F3">
        <w:rPr>
          <w:rFonts w:ascii="Arial" w:hAnsi="Arial" w:cs="Arial"/>
          <w:b/>
          <w:i/>
          <w:color w:val="auto"/>
          <w:sz w:val="22"/>
          <w:szCs w:val="22"/>
        </w:rPr>
        <w:t xml:space="preserve">a forma </w:t>
      </w:r>
      <w:r w:rsidRPr="00A008F3">
        <w:rPr>
          <w:rFonts w:ascii="Arial" w:hAnsi="Arial" w:cs="Arial"/>
          <w:b/>
          <w:i/>
          <w:color w:val="auto"/>
          <w:sz w:val="22"/>
          <w:szCs w:val="22"/>
        </w:rPr>
        <w:t>štátnej skúšky</w:t>
      </w:r>
    </w:p>
    <w:p w14:paraId="62C55262" w14:textId="1E7280A8" w:rsidR="003003C9" w:rsidRPr="00A008F3" w:rsidRDefault="006E1A7E" w:rsidP="003003C9">
      <w:pPr>
        <w:ind w:left="1134" w:right="256" w:firstLine="426"/>
        <w:jc w:val="both"/>
        <w:rPr>
          <w:rFonts w:ascii="Arial" w:hAnsi="Arial" w:cs="Arial"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>Štátna skúška je zameraná na celkové hodnotenie predpokladov študenta</w:t>
      </w:r>
      <w:r w:rsidR="00630FC1" w:rsidRPr="00A008F3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630FC1" w:rsidRPr="00A008F3">
        <w:rPr>
          <w:rFonts w:ascii="Arial" w:hAnsi="Arial" w:cs="Arial"/>
          <w:color w:val="auto"/>
          <w:sz w:val="22"/>
          <w:szCs w:val="22"/>
        </w:rPr>
        <w:t>ky</w:t>
      </w:r>
      <w:proofErr w:type="spellEnd"/>
      <w:r w:rsidRPr="00A008F3">
        <w:rPr>
          <w:rFonts w:ascii="Arial" w:hAnsi="Arial" w:cs="Arial"/>
          <w:color w:val="auto"/>
          <w:sz w:val="22"/>
          <w:szCs w:val="22"/>
        </w:rPr>
        <w:t xml:space="preserve"> pre </w:t>
      </w:r>
      <w:r w:rsidR="00E134F6" w:rsidRPr="00A008F3">
        <w:rPr>
          <w:rFonts w:ascii="Arial" w:hAnsi="Arial" w:cs="Arial"/>
          <w:color w:val="auto"/>
          <w:sz w:val="22"/>
          <w:szCs w:val="22"/>
        </w:rPr>
        <w:t xml:space="preserve">výkon </w:t>
      </w:r>
      <w:r w:rsidRPr="00A008F3">
        <w:rPr>
          <w:rFonts w:ascii="Arial" w:hAnsi="Arial" w:cs="Arial"/>
          <w:color w:val="auto"/>
          <w:sz w:val="22"/>
          <w:szCs w:val="22"/>
        </w:rPr>
        <w:t>profesi</w:t>
      </w:r>
      <w:r w:rsidR="00E134F6" w:rsidRPr="00A008F3">
        <w:rPr>
          <w:rFonts w:ascii="Arial" w:hAnsi="Arial" w:cs="Arial"/>
          <w:color w:val="auto"/>
          <w:sz w:val="22"/>
          <w:szCs w:val="22"/>
        </w:rPr>
        <w:t>e</w:t>
      </w:r>
      <w:r w:rsidRPr="00A008F3">
        <w:rPr>
          <w:rFonts w:ascii="Arial" w:hAnsi="Arial" w:cs="Arial"/>
          <w:color w:val="auto"/>
          <w:sz w:val="22"/>
          <w:szCs w:val="22"/>
        </w:rPr>
        <w:t xml:space="preserve"> učiteľa primárneho vzdelávania. </w:t>
      </w:r>
      <w:r w:rsidR="003003C9" w:rsidRPr="00A008F3">
        <w:rPr>
          <w:rFonts w:ascii="Arial" w:hAnsi="Arial" w:cs="Arial"/>
          <w:color w:val="auto"/>
          <w:sz w:val="22"/>
          <w:szCs w:val="22"/>
        </w:rPr>
        <w:t xml:space="preserve">Štátna skúška má charakter kolokviálnej rozpravy, ktorej ťažisko spočíva: 1) v obhajobe diplomovej práce a 2) v odbornej diskusii, v ktorej študent/ka preukáže poznanie z oblasti primárnej pedagogiky v zmysle predpísaných téz. </w:t>
      </w:r>
    </w:p>
    <w:p w14:paraId="2CA5F3AE" w14:textId="0A790F09" w:rsidR="006E1A7E" w:rsidRPr="00A008F3" w:rsidRDefault="006E1A7E" w:rsidP="003003C9">
      <w:pPr>
        <w:ind w:left="1134" w:right="256"/>
        <w:jc w:val="both"/>
        <w:rPr>
          <w:rFonts w:ascii="Arial" w:hAnsi="Arial" w:cs="Arial"/>
          <w:strike/>
          <w:color w:val="auto"/>
          <w:sz w:val="22"/>
          <w:szCs w:val="22"/>
        </w:rPr>
      </w:pPr>
    </w:p>
    <w:p w14:paraId="44F65B37" w14:textId="77777777" w:rsidR="006E1A7E" w:rsidRPr="00A008F3" w:rsidRDefault="006E1A7E" w:rsidP="003003C9">
      <w:pPr>
        <w:spacing w:after="120"/>
        <w:ind w:left="1134" w:right="255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A008F3">
        <w:rPr>
          <w:rFonts w:ascii="Arial" w:hAnsi="Arial" w:cs="Arial"/>
          <w:b/>
          <w:i/>
          <w:color w:val="auto"/>
          <w:sz w:val="22"/>
          <w:szCs w:val="22"/>
        </w:rPr>
        <w:t>Ciele štátnej skúšky</w:t>
      </w:r>
    </w:p>
    <w:p w14:paraId="2F4523BE" w14:textId="59DA155D" w:rsidR="003003C9" w:rsidRPr="00A008F3" w:rsidRDefault="003003C9" w:rsidP="003003C9">
      <w:pPr>
        <w:ind w:left="1134" w:right="256" w:firstLine="426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>Cieľom štátnej skúšky je preveriť rozsah poznania študenta/</w:t>
      </w:r>
      <w:proofErr w:type="spellStart"/>
      <w:r w:rsidRPr="00A008F3">
        <w:rPr>
          <w:rFonts w:ascii="Arial" w:hAnsi="Arial" w:cs="Arial"/>
          <w:color w:val="auto"/>
          <w:sz w:val="22"/>
          <w:szCs w:val="22"/>
        </w:rPr>
        <w:t>ky</w:t>
      </w:r>
      <w:proofErr w:type="spellEnd"/>
      <w:r w:rsidRPr="00A008F3">
        <w:rPr>
          <w:rFonts w:ascii="Arial" w:hAnsi="Arial" w:cs="Arial"/>
          <w:color w:val="auto"/>
          <w:sz w:val="22"/>
          <w:szCs w:val="22"/>
        </w:rPr>
        <w:t xml:space="preserve"> v oblasti primárnej pedagogiky, jej/jeho schopnosť nachádzať súvislosti medzi pedagogickým, psychologickým, didaktickým a</w:t>
      </w:r>
      <w:r w:rsidR="001F5135">
        <w:rPr>
          <w:rFonts w:ascii="Arial" w:hAnsi="Arial" w:cs="Arial"/>
          <w:color w:val="auto"/>
          <w:sz w:val="22"/>
          <w:szCs w:val="22"/>
        </w:rPr>
        <w:t xml:space="preserve"> </w:t>
      </w:r>
      <w:r w:rsidRPr="00A008F3">
        <w:rPr>
          <w:rFonts w:ascii="Arial" w:hAnsi="Arial" w:cs="Arial"/>
          <w:color w:val="auto"/>
          <w:sz w:val="22"/>
          <w:szCs w:val="22"/>
        </w:rPr>
        <w:t>sociálno-vedným poznaním, schopnosť kriticky myslieť a argumentovať (analyzovať, zdôvodňovať, porovnávať, hodnotiť a zovšeobecňovať)</w:t>
      </w:r>
      <w:r w:rsidR="00122D73" w:rsidRPr="00A008F3">
        <w:rPr>
          <w:rFonts w:ascii="Arial" w:hAnsi="Arial" w:cs="Arial"/>
          <w:color w:val="auto"/>
          <w:sz w:val="22"/>
          <w:szCs w:val="22"/>
        </w:rPr>
        <w:t>, prezentovať výsledky svojej diplomovej práce</w:t>
      </w:r>
      <w:r w:rsidRPr="00A008F3">
        <w:rPr>
          <w:rFonts w:ascii="Arial" w:hAnsi="Arial" w:cs="Arial"/>
          <w:color w:val="auto"/>
          <w:sz w:val="22"/>
          <w:szCs w:val="22"/>
        </w:rPr>
        <w:t xml:space="preserve"> a preukázať spôsobilosť projektovať a realizovať proces výučby na primárnom stupni školy.</w:t>
      </w:r>
    </w:p>
    <w:p w14:paraId="112FD147" w14:textId="77777777" w:rsidR="006E1A7E" w:rsidRPr="00A008F3" w:rsidRDefault="006E1A7E" w:rsidP="006E1A7E">
      <w:pPr>
        <w:ind w:left="1134" w:right="25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727C429E" w14:textId="468EF98F" w:rsidR="006E1A7E" w:rsidRPr="00A008F3" w:rsidRDefault="006E1A7E" w:rsidP="003003C9">
      <w:pPr>
        <w:spacing w:after="120"/>
        <w:ind w:left="1134" w:right="255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A008F3">
        <w:rPr>
          <w:rFonts w:ascii="Arial" w:hAnsi="Arial" w:cs="Arial"/>
          <w:b/>
          <w:i/>
          <w:color w:val="auto"/>
          <w:sz w:val="22"/>
          <w:szCs w:val="22"/>
        </w:rPr>
        <w:t>Pokyny k priebehu štátnej skúšky</w:t>
      </w:r>
    </w:p>
    <w:p w14:paraId="463AFE74" w14:textId="190D0571" w:rsidR="006E1A7E" w:rsidRPr="00A008F3" w:rsidRDefault="006E1A7E" w:rsidP="003A67FD">
      <w:pPr>
        <w:ind w:left="1134" w:right="256" w:firstLine="306"/>
        <w:jc w:val="both"/>
        <w:rPr>
          <w:rFonts w:ascii="Arial" w:hAnsi="Arial" w:cs="Arial"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>Študent/ka predstaví svoju diplomovú prácu a odpovie na otázky a pripomienky z posudkov. Následne prebehne diskusia</w:t>
      </w:r>
      <w:r w:rsidR="003A67FD" w:rsidRPr="00A008F3">
        <w:rPr>
          <w:rFonts w:ascii="Arial" w:hAnsi="Arial" w:cs="Arial"/>
          <w:color w:val="auto"/>
          <w:sz w:val="22"/>
          <w:szCs w:val="22"/>
        </w:rPr>
        <w:t>, v rámci ktorej preukáže poznanie z</w:t>
      </w:r>
      <w:r w:rsidRPr="00A008F3">
        <w:rPr>
          <w:rFonts w:ascii="Arial" w:hAnsi="Arial" w:cs="Arial"/>
          <w:color w:val="auto"/>
          <w:sz w:val="22"/>
          <w:szCs w:val="22"/>
        </w:rPr>
        <w:t xml:space="preserve"> </w:t>
      </w:r>
      <w:r w:rsidR="003A67FD" w:rsidRPr="00A008F3">
        <w:rPr>
          <w:rFonts w:ascii="Arial" w:hAnsi="Arial" w:cs="Arial"/>
          <w:i/>
          <w:color w:val="auto"/>
          <w:sz w:val="22"/>
          <w:szCs w:val="22"/>
        </w:rPr>
        <w:t>teórie primárneho vzdelávania</w:t>
      </w:r>
      <w:r w:rsidR="003A67FD" w:rsidRPr="00A008F3">
        <w:rPr>
          <w:rFonts w:ascii="Arial" w:hAnsi="Arial" w:cs="Arial"/>
          <w:color w:val="auto"/>
          <w:sz w:val="22"/>
          <w:szCs w:val="22"/>
        </w:rPr>
        <w:t xml:space="preserve"> </w:t>
      </w:r>
      <w:r w:rsidR="00A008F3" w:rsidRPr="00A008F3">
        <w:rPr>
          <w:rFonts w:ascii="Arial" w:hAnsi="Arial" w:cs="Arial"/>
          <w:color w:val="auto"/>
          <w:sz w:val="22"/>
          <w:szCs w:val="22"/>
        </w:rPr>
        <w:br/>
      </w:r>
      <w:r w:rsidR="003A67FD" w:rsidRPr="00A008F3">
        <w:rPr>
          <w:rFonts w:ascii="Arial" w:hAnsi="Arial" w:cs="Arial"/>
          <w:color w:val="auto"/>
          <w:sz w:val="22"/>
          <w:szCs w:val="22"/>
        </w:rPr>
        <w:t xml:space="preserve">(1. </w:t>
      </w:r>
      <w:r w:rsidRPr="00A008F3">
        <w:rPr>
          <w:rFonts w:ascii="Arial" w:hAnsi="Arial" w:cs="Arial"/>
          <w:color w:val="auto"/>
          <w:sz w:val="22"/>
          <w:szCs w:val="22"/>
        </w:rPr>
        <w:t>čas</w:t>
      </w:r>
      <w:r w:rsidR="003A67FD" w:rsidRPr="00A008F3">
        <w:rPr>
          <w:rFonts w:ascii="Arial" w:hAnsi="Arial" w:cs="Arial"/>
          <w:color w:val="auto"/>
          <w:sz w:val="22"/>
          <w:szCs w:val="22"/>
        </w:rPr>
        <w:t>ť téz).</w:t>
      </w:r>
      <w:r w:rsidR="00E469F2" w:rsidRPr="00A008F3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DF31AB" w:rsidRPr="00A008F3">
        <w:rPr>
          <w:rFonts w:ascii="Arial" w:hAnsi="Arial" w:cs="Arial"/>
          <w:color w:val="auto"/>
          <w:sz w:val="22"/>
          <w:szCs w:val="22"/>
        </w:rPr>
        <w:t xml:space="preserve">Pri hodnotení </w:t>
      </w:r>
      <w:r w:rsidR="003A67FD" w:rsidRPr="00A008F3">
        <w:rPr>
          <w:rFonts w:ascii="Arial" w:hAnsi="Arial" w:cs="Arial"/>
          <w:color w:val="auto"/>
          <w:sz w:val="22"/>
          <w:szCs w:val="22"/>
        </w:rPr>
        <w:t xml:space="preserve">tejto časti skúšky </w:t>
      </w:r>
      <w:r w:rsidR="00DF31AB" w:rsidRPr="00A008F3">
        <w:rPr>
          <w:rFonts w:ascii="Arial" w:hAnsi="Arial" w:cs="Arial"/>
          <w:color w:val="auto"/>
          <w:sz w:val="22"/>
          <w:szCs w:val="22"/>
        </w:rPr>
        <w:t>sa zohľadňuje spôsobilosť:</w:t>
      </w:r>
    </w:p>
    <w:p w14:paraId="6C041160" w14:textId="174BFC94" w:rsidR="00DF31AB" w:rsidRPr="00A008F3" w:rsidRDefault="00DF31AB" w:rsidP="00DF31AB">
      <w:pPr>
        <w:pStyle w:val="Odsekzoznamu"/>
        <w:numPr>
          <w:ilvl w:val="1"/>
          <w:numId w:val="16"/>
        </w:numPr>
        <w:ind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 xml:space="preserve">tvoriť odborný text a realizovať pedagogický výskum, resp. schopnosť vytvoriť a overiť originálnu metodiku k vybranej téme v súlade so </w:t>
      </w:r>
      <w:r w:rsidRPr="00A008F3">
        <w:rPr>
          <w:rFonts w:ascii="Arial" w:hAnsi="Arial" w:cs="Arial"/>
          <w:i/>
          <w:lang w:val="sk-SK"/>
        </w:rPr>
        <w:t>Smernicou č. 9/2021 o záverečných, rigoróznych a habilitačných prácach na Univerzite Mateja Bela v Banskej Bystrici</w:t>
      </w:r>
      <w:r w:rsidRPr="00A008F3">
        <w:rPr>
          <w:rFonts w:ascii="Arial" w:hAnsi="Arial" w:cs="Arial"/>
          <w:lang w:val="sk-SK"/>
        </w:rPr>
        <w:t xml:space="preserve"> a </w:t>
      </w:r>
      <w:r w:rsidRPr="00A008F3">
        <w:rPr>
          <w:rFonts w:ascii="Arial" w:hAnsi="Arial" w:cs="Arial"/>
          <w:i/>
          <w:lang w:val="sk-SK"/>
        </w:rPr>
        <w:t xml:space="preserve">Metodickým pokynom </w:t>
      </w:r>
      <w:r w:rsidR="00A008F3" w:rsidRPr="00A008F3">
        <w:rPr>
          <w:rFonts w:ascii="Arial" w:hAnsi="Arial" w:cs="Arial"/>
          <w:i/>
          <w:lang w:val="sk-SK"/>
        </w:rPr>
        <w:br/>
      </w:r>
      <w:r w:rsidRPr="00A008F3">
        <w:rPr>
          <w:rFonts w:ascii="Arial" w:hAnsi="Arial" w:cs="Arial"/>
          <w:i/>
          <w:lang w:val="sk-SK"/>
        </w:rPr>
        <w:t>č. 4/2019 k tvorbe a obhajobe záverečných a kvalifikačných prác na PF UMB v Banskej Bystrici</w:t>
      </w:r>
      <w:r w:rsidRPr="00A008F3">
        <w:rPr>
          <w:rFonts w:ascii="Arial" w:hAnsi="Arial" w:cs="Arial"/>
          <w:lang w:val="sk-SK"/>
        </w:rPr>
        <w:t xml:space="preserve">. Dostupné na: </w:t>
      </w:r>
      <w:hyperlink r:id="rId8" w:history="1">
        <w:r w:rsidR="00A008F3" w:rsidRPr="00A008F3">
          <w:rPr>
            <w:rStyle w:val="Hypertextovprepojenie"/>
            <w:rFonts w:ascii="Arial" w:hAnsi="Arial" w:cs="Arial"/>
            <w:lang w:val="sk-SK"/>
          </w:rPr>
          <w:t>https://www.pdf.umb.sk/studenti/studujem/smernice-sprievodca-studiom-a-ine-dokumenty/smernica-c-9-2021-o-zaverecnych-rigoroznych-a-habilitacnych-pracach-na-umb/</w:t>
        </w:r>
      </w:hyperlink>
      <w:r w:rsidR="00A008F3" w:rsidRPr="00A008F3">
        <w:rPr>
          <w:rFonts w:ascii="Arial" w:hAnsi="Arial" w:cs="Arial"/>
          <w:lang w:val="sk-SK"/>
        </w:rPr>
        <w:t xml:space="preserve"> </w:t>
      </w:r>
    </w:p>
    <w:p w14:paraId="731B77B9" w14:textId="77777777" w:rsidR="00DF31AB" w:rsidRPr="00A008F3" w:rsidRDefault="00DF31AB" w:rsidP="00DF31AB">
      <w:pPr>
        <w:pStyle w:val="Odsekzoznamu"/>
        <w:numPr>
          <w:ilvl w:val="1"/>
          <w:numId w:val="16"/>
        </w:numPr>
        <w:ind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>pracovať s vedeckým poznaním relevantným k téme diplomovej práce, ktoré patrí do základných tém jadra študijného programu,</w:t>
      </w:r>
    </w:p>
    <w:p w14:paraId="7FCCEB1D" w14:textId="77777777" w:rsidR="00DF31AB" w:rsidRPr="00A008F3" w:rsidRDefault="00DF31AB" w:rsidP="00DF31AB">
      <w:pPr>
        <w:pStyle w:val="Odsekzoznamu"/>
        <w:numPr>
          <w:ilvl w:val="1"/>
          <w:numId w:val="16"/>
        </w:numPr>
        <w:ind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 xml:space="preserve">zdôvodniť a odborne argumentovať zvolené prístupy pri obhajobe. </w:t>
      </w:r>
    </w:p>
    <w:p w14:paraId="1F3D4FC8" w14:textId="5DC9BD22" w:rsidR="00DF31AB" w:rsidRPr="00A008F3" w:rsidRDefault="00DF31AB" w:rsidP="003A67FD">
      <w:pPr>
        <w:ind w:left="1134" w:right="256" w:firstLine="306"/>
        <w:jc w:val="both"/>
        <w:rPr>
          <w:rFonts w:ascii="Arial" w:hAnsi="Arial" w:cs="Arial"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>V ďalšej časti štátnej skúšky odprezentuje študent/ka dva vzorové projekty výučby, jeden zo slovenského jazyka a literatúry a druhý z matematiky (každý v dvoch exemplároch). Prezentácia má podobu analýzy a diskusie, v rámci ktorej študent/ka preukáže poznanie</w:t>
      </w:r>
      <w:r w:rsidRPr="00A008F3">
        <w:rPr>
          <w:rFonts w:ascii="Arial" w:hAnsi="Arial" w:cs="Arial"/>
          <w:i/>
          <w:color w:val="auto"/>
          <w:sz w:val="22"/>
          <w:szCs w:val="22"/>
        </w:rPr>
        <w:t xml:space="preserve"> z Teórie a praxe rozvíjania jazykovej a literárnej gramotnosti</w:t>
      </w:r>
      <w:r w:rsidRPr="00A008F3">
        <w:rPr>
          <w:rFonts w:ascii="Arial" w:hAnsi="Arial" w:cs="Arial"/>
          <w:color w:val="auto"/>
          <w:sz w:val="22"/>
          <w:szCs w:val="22"/>
        </w:rPr>
        <w:t xml:space="preserve"> (2. časť téz) a </w:t>
      </w:r>
      <w:r w:rsidRPr="00A008F3">
        <w:rPr>
          <w:rFonts w:ascii="Arial" w:hAnsi="Arial" w:cs="Arial"/>
          <w:i/>
          <w:color w:val="auto"/>
          <w:sz w:val="22"/>
          <w:szCs w:val="22"/>
        </w:rPr>
        <w:t>Teórie a praxe rozvíjania matematickej gramotnosti</w:t>
      </w:r>
      <w:r w:rsidRPr="00A008F3">
        <w:rPr>
          <w:rFonts w:ascii="Arial" w:hAnsi="Arial" w:cs="Arial"/>
          <w:color w:val="auto"/>
          <w:sz w:val="22"/>
          <w:szCs w:val="22"/>
        </w:rPr>
        <w:t xml:space="preserve"> (3. časť téz). Pri hodnotení sa zohľadňuje spôsobilosť:</w:t>
      </w:r>
    </w:p>
    <w:p w14:paraId="288D4BEA" w14:textId="3B103360" w:rsidR="006E1A7E" w:rsidRPr="00A008F3" w:rsidRDefault="006A5527" w:rsidP="003A0F37">
      <w:pPr>
        <w:pStyle w:val="Odsekzoznamu"/>
        <w:numPr>
          <w:ilvl w:val="0"/>
          <w:numId w:val="12"/>
        </w:numPr>
        <w:spacing w:line="259" w:lineRule="auto"/>
        <w:ind w:left="1560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>didaktick</w:t>
      </w:r>
      <w:r w:rsidR="003A67FD" w:rsidRPr="00A008F3">
        <w:rPr>
          <w:rFonts w:ascii="Arial" w:hAnsi="Arial" w:cs="Arial"/>
          <w:lang w:val="sk-SK"/>
        </w:rPr>
        <w:t>y</w:t>
      </w:r>
      <w:r w:rsidRPr="00A008F3">
        <w:rPr>
          <w:rFonts w:ascii="Arial" w:hAnsi="Arial" w:cs="Arial"/>
          <w:lang w:val="sk-SK"/>
        </w:rPr>
        <w:t xml:space="preserve"> zd</w:t>
      </w:r>
      <w:r w:rsidR="00923A91" w:rsidRPr="00A008F3">
        <w:rPr>
          <w:rFonts w:ascii="Arial" w:hAnsi="Arial" w:cs="Arial"/>
          <w:lang w:val="sk-SK"/>
        </w:rPr>
        <w:t>ôvodn</w:t>
      </w:r>
      <w:r w:rsidR="003A67FD" w:rsidRPr="00A008F3">
        <w:rPr>
          <w:rFonts w:ascii="Arial" w:hAnsi="Arial" w:cs="Arial"/>
          <w:lang w:val="sk-SK"/>
        </w:rPr>
        <w:t>iť</w:t>
      </w:r>
      <w:r w:rsidR="00923A91" w:rsidRPr="00A008F3">
        <w:rPr>
          <w:rFonts w:ascii="Arial" w:hAnsi="Arial" w:cs="Arial"/>
          <w:lang w:val="sk-SK"/>
        </w:rPr>
        <w:t xml:space="preserve"> </w:t>
      </w:r>
      <w:r w:rsidRPr="00A008F3">
        <w:rPr>
          <w:rFonts w:ascii="Arial" w:hAnsi="Arial" w:cs="Arial"/>
          <w:lang w:val="sk-SK"/>
        </w:rPr>
        <w:t>výber učiva vo vzťahu k stanoveným cieľom</w:t>
      </w:r>
      <w:r w:rsidR="009C1C40" w:rsidRPr="00A008F3">
        <w:rPr>
          <w:rFonts w:ascii="Arial" w:hAnsi="Arial" w:cs="Arial"/>
          <w:lang w:val="sk-SK"/>
        </w:rPr>
        <w:t>;</w:t>
      </w:r>
    </w:p>
    <w:p w14:paraId="4FA614F1" w14:textId="71D52A0F" w:rsidR="006E1A7E" w:rsidRPr="00A008F3" w:rsidRDefault="006E1A7E" w:rsidP="003A0F37">
      <w:pPr>
        <w:pStyle w:val="Odsekzoznamu"/>
        <w:numPr>
          <w:ilvl w:val="0"/>
          <w:numId w:val="12"/>
        </w:numPr>
        <w:spacing w:line="259" w:lineRule="auto"/>
        <w:ind w:left="1560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 xml:space="preserve">predstaviť didaktickú analýzu vybraného učebného </w:t>
      </w:r>
      <w:r w:rsidR="009C1C40" w:rsidRPr="00A008F3">
        <w:rPr>
          <w:rFonts w:ascii="Arial" w:hAnsi="Arial" w:cs="Arial"/>
          <w:lang w:val="sk-SK"/>
        </w:rPr>
        <w:t>celku;</w:t>
      </w:r>
    </w:p>
    <w:p w14:paraId="317E3F96" w14:textId="4F8D4408" w:rsidR="006E1A7E" w:rsidRPr="00A008F3" w:rsidRDefault="006A5527" w:rsidP="003A0F37">
      <w:pPr>
        <w:pStyle w:val="Odsekzoznamu"/>
        <w:numPr>
          <w:ilvl w:val="0"/>
          <w:numId w:val="12"/>
        </w:numPr>
        <w:spacing w:line="259" w:lineRule="auto"/>
        <w:ind w:left="1560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 xml:space="preserve">objasniť a zdôvodniť </w:t>
      </w:r>
      <w:r w:rsidR="007809FE" w:rsidRPr="00A008F3">
        <w:rPr>
          <w:rFonts w:ascii="Arial" w:hAnsi="Arial" w:cs="Arial"/>
          <w:lang w:val="sk-SK"/>
        </w:rPr>
        <w:t xml:space="preserve">použité </w:t>
      </w:r>
      <w:r w:rsidRPr="00A008F3">
        <w:rPr>
          <w:rFonts w:ascii="Arial" w:hAnsi="Arial" w:cs="Arial"/>
          <w:lang w:val="sk-SK"/>
        </w:rPr>
        <w:t>didaktické postupy (operacionalizácia cieľov, metódy a formy práce</w:t>
      </w:r>
      <w:r w:rsidR="007809FE" w:rsidRPr="00A008F3">
        <w:rPr>
          <w:rFonts w:ascii="Arial" w:hAnsi="Arial" w:cs="Arial"/>
          <w:lang w:val="sk-SK"/>
        </w:rPr>
        <w:t>, pedagogické hodnotenie</w:t>
      </w:r>
      <w:r w:rsidRPr="00A008F3">
        <w:rPr>
          <w:rFonts w:ascii="Arial" w:hAnsi="Arial" w:cs="Arial"/>
          <w:lang w:val="sk-SK"/>
        </w:rPr>
        <w:t xml:space="preserve">); </w:t>
      </w:r>
    </w:p>
    <w:p w14:paraId="7977C22A" w14:textId="3AC4B8F9" w:rsidR="00E469F2" w:rsidRPr="00A008F3" w:rsidRDefault="00E469F2" w:rsidP="003A0F37">
      <w:pPr>
        <w:pStyle w:val="Odsekzoznamu"/>
        <w:numPr>
          <w:ilvl w:val="0"/>
          <w:numId w:val="12"/>
        </w:numPr>
        <w:spacing w:line="259" w:lineRule="auto"/>
        <w:ind w:left="1560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>objasniť voľbu didaktických metód, foriem a prostriedkov smerujúcich k osvojeniu daného obsahu žiakmi;</w:t>
      </w:r>
    </w:p>
    <w:p w14:paraId="27F8ED78" w14:textId="0D2301AE" w:rsidR="00E469F2" w:rsidRPr="00A008F3" w:rsidRDefault="00E469F2" w:rsidP="003A0F37">
      <w:pPr>
        <w:pStyle w:val="Odsekzoznamu"/>
        <w:numPr>
          <w:ilvl w:val="0"/>
          <w:numId w:val="12"/>
        </w:numPr>
        <w:spacing w:line="259" w:lineRule="auto"/>
        <w:ind w:left="1560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lastRenderedPageBreak/>
        <w:t>objasniť, akým spôsobom uplatnil/a v</w:t>
      </w:r>
      <w:r w:rsidRPr="00A008F3" w:rsidDel="00AB77D8">
        <w:rPr>
          <w:rFonts w:ascii="Arial" w:hAnsi="Arial" w:cs="Arial"/>
          <w:lang w:val="sk-SK"/>
        </w:rPr>
        <w:t xml:space="preserve"> </w:t>
      </w:r>
      <w:r w:rsidRPr="00A008F3">
        <w:rPr>
          <w:rFonts w:ascii="Arial" w:hAnsi="Arial" w:cs="Arial"/>
          <w:lang w:val="sk-SK"/>
        </w:rPr>
        <w:t>danom projekte výučby zásadu celostného (komplexného) rozvoja osobnosti žiaka a diferencované prístupy rešpektujúce individuálne osobitosti žiakov</w:t>
      </w:r>
      <w:r w:rsidR="003E3318">
        <w:rPr>
          <w:rFonts w:ascii="Arial" w:hAnsi="Arial" w:cs="Arial"/>
          <w:lang w:val="sk-SK"/>
        </w:rPr>
        <w:t>;</w:t>
      </w:r>
    </w:p>
    <w:p w14:paraId="535A35C2" w14:textId="6207F9B6" w:rsidR="006E1A7E" w:rsidRPr="00A008F3" w:rsidRDefault="006E1A7E" w:rsidP="003A0F37">
      <w:pPr>
        <w:pStyle w:val="Odsekzoznamu"/>
        <w:numPr>
          <w:ilvl w:val="0"/>
          <w:numId w:val="12"/>
        </w:numPr>
        <w:spacing w:line="259" w:lineRule="auto"/>
        <w:ind w:left="1560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 xml:space="preserve">podať reflexiu </w:t>
      </w:r>
      <w:r w:rsidR="007809FE" w:rsidRPr="00A008F3">
        <w:rPr>
          <w:rFonts w:ascii="Arial" w:hAnsi="Arial" w:cs="Arial"/>
          <w:lang w:val="sk-SK"/>
        </w:rPr>
        <w:t>projektu výučby a navrhnúť a zdôvodniť aj alternatívne didaktické postupy a možnosti ďalšieho projektovania výučby</w:t>
      </w:r>
      <w:r w:rsidRPr="00A008F3">
        <w:rPr>
          <w:rFonts w:ascii="Arial" w:hAnsi="Arial" w:cs="Arial"/>
          <w:lang w:val="sk-SK"/>
        </w:rPr>
        <w:t>.</w:t>
      </w:r>
    </w:p>
    <w:p w14:paraId="46CD2C44" w14:textId="38C40154" w:rsidR="006E1A7E" w:rsidRPr="00A008F3" w:rsidRDefault="006E1A7E" w:rsidP="006E1A7E">
      <w:pPr>
        <w:ind w:left="1134" w:right="25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A008F3">
        <w:rPr>
          <w:rFonts w:ascii="Arial" w:hAnsi="Arial" w:cs="Arial"/>
          <w:b/>
          <w:i/>
          <w:color w:val="auto"/>
          <w:sz w:val="22"/>
          <w:szCs w:val="22"/>
        </w:rPr>
        <w:t xml:space="preserve">Hodnotenie štátnej skúšky </w:t>
      </w:r>
    </w:p>
    <w:p w14:paraId="48280FE8" w14:textId="0DEFC0E2" w:rsidR="006E1A7E" w:rsidRPr="00A008F3" w:rsidRDefault="00BD6287" w:rsidP="006E1A7E">
      <w:pPr>
        <w:ind w:left="1134" w:right="256"/>
        <w:jc w:val="both"/>
        <w:rPr>
          <w:rFonts w:ascii="Arial" w:hAnsi="Arial" w:cs="Arial"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>Všetky súčasti štátnej skúšky budú hodnotené</w:t>
      </w:r>
      <w:r w:rsidR="006E1A7E" w:rsidRPr="00A008F3">
        <w:rPr>
          <w:rFonts w:ascii="Arial" w:hAnsi="Arial" w:cs="Arial"/>
          <w:color w:val="auto"/>
          <w:sz w:val="22"/>
          <w:szCs w:val="22"/>
        </w:rPr>
        <w:t xml:space="preserve"> </w:t>
      </w:r>
      <w:r w:rsidR="002D6611" w:rsidRPr="00A008F3">
        <w:rPr>
          <w:rFonts w:ascii="Arial" w:hAnsi="Arial" w:cs="Arial"/>
          <w:color w:val="000000" w:themeColor="text1"/>
          <w:sz w:val="22"/>
          <w:szCs w:val="22"/>
        </w:rPr>
        <w:t xml:space="preserve">spoločne </w:t>
      </w:r>
      <w:r w:rsidR="006E1A7E" w:rsidRPr="00A008F3">
        <w:rPr>
          <w:rFonts w:ascii="Arial" w:hAnsi="Arial" w:cs="Arial"/>
          <w:color w:val="auto"/>
          <w:sz w:val="22"/>
          <w:szCs w:val="22"/>
        </w:rPr>
        <w:t>jednou známkou A</w:t>
      </w:r>
      <w:r w:rsidR="009C1C40" w:rsidRPr="00A008F3">
        <w:rPr>
          <w:rFonts w:ascii="Arial" w:hAnsi="Arial" w:cs="Arial"/>
          <w:color w:val="auto"/>
          <w:sz w:val="22"/>
          <w:szCs w:val="22"/>
        </w:rPr>
        <w:t xml:space="preserve"> </w:t>
      </w:r>
      <w:r w:rsidR="006E1A7E" w:rsidRPr="00A008F3">
        <w:rPr>
          <w:rFonts w:ascii="Arial" w:hAnsi="Arial" w:cs="Arial"/>
          <w:color w:val="auto"/>
          <w:sz w:val="22"/>
          <w:szCs w:val="22"/>
        </w:rPr>
        <w:t>-</w:t>
      </w:r>
      <w:r w:rsidR="009C1C40" w:rsidRPr="00A008F3">
        <w:rPr>
          <w:rFonts w:ascii="Arial" w:hAnsi="Arial" w:cs="Arial"/>
          <w:color w:val="auto"/>
          <w:sz w:val="22"/>
          <w:szCs w:val="22"/>
        </w:rPr>
        <w:t xml:space="preserve"> </w:t>
      </w:r>
      <w:r w:rsidR="006E1A7E" w:rsidRPr="00A008F3">
        <w:rPr>
          <w:rFonts w:ascii="Arial" w:hAnsi="Arial" w:cs="Arial"/>
          <w:color w:val="auto"/>
          <w:sz w:val="22"/>
          <w:szCs w:val="22"/>
        </w:rPr>
        <w:t xml:space="preserve">E, resp. </w:t>
      </w:r>
      <w:proofErr w:type="spellStart"/>
      <w:r w:rsidR="006E1A7E" w:rsidRPr="00A008F3">
        <w:rPr>
          <w:rFonts w:ascii="Arial" w:hAnsi="Arial" w:cs="Arial"/>
          <w:color w:val="auto"/>
          <w:sz w:val="22"/>
          <w:szCs w:val="22"/>
        </w:rPr>
        <w:t>Fx</w:t>
      </w:r>
      <w:proofErr w:type="spellEnd"/>
      <w:r w:rsidR="006E1A7E" w:rsidRPr="00A008F3">
        <w:rPr>
          <w:rFonts w:ascii="Arial" w:hAnsi="Arial" w:cs="Arial"/>
          <w:color w:val="auto"/>
          <w:sz w:val="22"/>
          <w:szCs w:val="22"/>
        </w:rPr>
        <w:t>.</w:t>
      </w:r>
    </w:p>
    <w:p w14:paraId="43F72401" w14:textId="6703A284" w:rsidR="006E1A7E" w:rsidRPr="00A008F3" w:rsidRDefault="006E1A7E" w:rsidP="006E1A7E">
      <w:pPr>
        <w:ind w:left="1134" w:right="256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A008F3">
        <w:rPr>
          <w:rFonts w:ascii="Arial" w:hAnsi="Arial" w:cs="Arial"/>
          <w:i/>
          <w:color w:val="auto"/>
          <w:sz w:val="22"/>
          <w:szCs w:val="22"/>
        </w:rPr>
        <w:t>Kritériá hodnotenia štátnej skúšky u</w:t>
      </w:r>
      <w:r w:rsidR="0017794E" w:rsidRPr="00A008F3">
        <w:rPr>
          <w:rFonts w:ascii="Arial" w:hAnsi="Arial" w:cs="Arial"/>
          <w:i/>
          <w:color w:val="auto"/>
          <w:sz w:val="22"/>
          <w:szCs w:val="22"/>
        </w:rPr>
        <w:t> </w:t>
      </w:r>
      <w:r w:rsidRPr="00A008F3">
        <w:rPr>
          <w:rFonts w:ascii="Arial" w:hAnsi="Arial" w:cs="Arial"/>
          <w:i/>
          <w:color w:val="auto"/>
          <w:sz w:val="22"/>
          <w:szCs w:val="22"/>
        </w:rPr>
        <w:t>študenta</w:t>
      </w:r>
      <w:r w:rsidR="0017794E" w:rsidRPr="00A008F3">
        <w:rPr>
          <w:rFonts w:ascii="Arial" w:hAnsi="Arial" w:cs="Arial"/>
          <w:i/>
          <w:color w:val="auto"/>
          <w:sz w:val="22"/>
          <w:szCs w:val="22"/>
        </w:rPr>
        <w:t>/</w:t>
      </w:r>
      <w:proofErr w:type="spellStart"/>
      <w:r w:rsidR="0017794E" w:rsidRPr="00A008F3">
        <w:rPr>
          <w:rFonts w:ascii="Arial" w:hAnsi="Arial" w:cs="Arial"/>
          <w:i/>
          <w:color w:val="auto"/>
          <w:sz w:val="22"/>
          <w:szCs w:val="22"/>
        </w:rPr>
        <w:t>ky</w:t>
      </w:r>
      <w:proofErr w:type="spellEnd"/>
      <w:r w:rsidRPr="00A008F3">
        <w:rPr>
          <w:rFonts w:ascii="Arial" w:hAnsi="Arial" w:cs="Arial"/>
          <w:color w:val="auto"/>
          <w:sz w:val="22"/>
          <w:szCs w:val="22"/>
        </w:rPr>
        <w:t xml:space="preserve"> </w:t>
      </w:r>
      <w:r w:rsidRPr="00A008F3">
        <w:rPr>
          <w:rFonts w:ascii="Arial" w:hAnsi="Arial" w:cs="Arial"/>
          <w:i/>
          <w:color w:val="auto"/>
          <w:sz w:val="22"/>
          <w:szCs w:val="22"/>
        </w:rPr>
        <w:t>v kontexte obsahu diplomovej práce a téz:</w:t>
      </w:r>
    </w:p>
    <w:p w14:paraId="7B2D0357" w14:textId="77777777" w:rsidR="006E1A7E" w:rsidRPr="00A008F3" w:rsidRDefault="006E1A7E" w:rsidP="003A0F37">
      <w:pPr>
        <w:numPr>
          <w:ilvl w:val="0"/>
          <w:numId w:val="4"/>
        </w:numPr>
        <w:ind w:left="1560" w:right="256"/>
        <w:jc w:val="both"/>
        <w:rPr>
          <w:rFonts w:ascii="Arial" w:hAnsi="Arial" w:cs="Arial"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>presvedčivosť v obhajovaní originality diplomovej práce, tvorivé a kritické prezentovanie cieľ</w:t>
      </w:r>
      <w:r w:rsidR="009C1C40" w:rsidRPr="00A008F3">
        <w:rPr>
          <w:rFonts w:ascii="Arial" w:hAnsi="Arial" w:cs="Arial"/>
          <w:color w:val="auto"/>
          <w:sz w:val="22"/>
          <w:szCs w:val="22"/>
        </w:rPr>
        <w:t>ov, procesu a výsledkov výskumu,</w:t>
      </w:r>
    </w:p>
    <w:p w14:paraId="08E61DAA" w14:textId="77777777" w:rsidR="006E1A7E" w:rsidRPr="00A008F3" w:rsidRDefault="006E1A7E" w:rsidP="003A0F37">
      <w:pPr>
        <w:numPr>
          <w:ilvl w:val="0"/>
          <w:numId w:val="4"/>
        </w:numPr>
        <w:ind w:left="1560" w:right="25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 xml:space="preserve">terminologická presnosť a vecnosť jazykového prejavu v odbornej diskusii, </w:t>
      </w:r>
    </w:p>
    <w:p w14:paraId="7F0CBC60" w14:textId="5AFCCB83" w:rsidR="006E1A7E" w:rsidRPr="00A008F3" w:rsidRDefault="006E1A7E" w:rsidP="003A0F37">
      <w:pPr>
        <w:numPr>
          <w:ilvl w:val="0"/>
          <w:numId w:val="4"/>
        </w:numPr>
        <w:ind w:left="1560" w:right="25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>odborn</w:t>
      </w:r>
      <w:r w:rsidR="00A228B1" w:rsidRPr="00A008F3">
        <w:rPr>
          <w:rFonts w:ascii="Arial" w:hAnsi="Arial" w:cs="Arial"/>
          <w:color w:val="auto"/>
          <w:sz w:val="22"/>
          <w:szCs w:val="22"/>
        </w:rPr>
        <w:t xml:space="preserve">á teoreticky podložená </w:t>
      </w:r>
      <w:r w:rsidRPr="00A008F3">
        <w:rPr>
          <w:rFonts w:ascii="Arial" w:hAnsi="Arial" w:cs="Arial"/>
          <w:color w:val="auto"/>
          <w:sz w:val="22"/>
          <w:szCs w:val="22"/>
        </w:rPr>
        <w:t> argument</w:t>
      </w:r>
      <w:r w:rsidR="00A228B1" w:rsidRPr="00A008F3">
        <w:rPr>
          <w:rFonts w:ascii="Arial" w:hAnsi="Arial" w:cs="Arial"/>
          <w:color w:val="auto"/>
          <w:sz w:val="22"/>
          <w:szCs w:val="22"/>
        </w:rPr>
        <w:t>ácia</w:t>
      </w:r>
      <w:r w:rsidRPr="00A008F3">
        <w:rPr>
          <w:rFonts w:ascii="Arial" w:hAnsi="Arial" w:cs="Arial"/>
          <w:color w:val="auto"/>
          <w:sz w:val="22"/>
          <w:szCs w:val="22"/>
        </w:rPr>
        <w:t xml:space="preserve"> v širších súvislostiach, v nadväznosti na kurikulárne dokumenty </w:t>
      </w:r>
      <w:r w:rsidR="009C1C40" w:rsidRPr="00A008F3">
        <w:rPr>
          <w:rFonts w:ascii="Arial" w:hAnsi="Arial" w:cs="Arial"/>
          <w:color w:val="auto"/>
          <w:sz w:val="22"/>
          <w:szCs w:val="22"/>
        </w:rPr>
        <w:t xml:space="preserve">a v aplikácii na prax </w:t>
      </w:r>
      <w:r w:rsidRPr="00A008F3">
        <w:rPr>
          <w:rFonts w:ascii="Arial" w:hAnsi="Arial" w:cs="Arial"/>
          <w:color w:val="auto"/>
          <w:sz w:val="22"/>
          <w:szCs w:val="22"/>
        </w:rPr>
        <w:t>primárneho vzdelávania.</w:t>
      </w:r>
    </w:p>
    <w:p w14:paraId="26A3A2DE" w14:textId="77777777" w:rsidR="006E1A7E" w:rsidRPr="00A008F3" w:rsidRDefault="006E1A7E" w:rsidP="006E1A7E">
      <w:pPr>
        <w:ind w:left="1134" w:right="256"/>
        <w:rPr>
          <w:rFonts w:ascii="Arial" w:hAnsi="Arial" w:cs="Arial"/>
          <w:color w:val="auto"/>
          <w:sz w:val="22"/>
          <w:szCs w:val="22"/>
        </w:rPr>
      </w:pPr>
    </w:p>
    <w:p w14:paraId="6EABD904" w14:textId="1F69BB0A" w:rsidR="003A0F37" w:rsidRDefault="003A0F37" w:rsidP="006E1A7E">
      <w:pPr>
        <w:ind w:left="1134" w:right="256"/>
        <w:rPr>
          <w:rFonts w:ascii="Arial" w:hAnsi="Arial" w:cs="Arial"/>
          <w:color w:val="auto"/>
          <w:sz w:val="22"/>
          <w:szCs w:val="22"/>
        </w:rPr>
      </w:pPr>
    </w:p>
    <w:p w14:paraId="36392183" w14:textId="77777777" w:rsidR="003E3318" w:rsidRPr="00A008F3" w:rsidRDefault="003E3318" w:rsidP="006E1A7E">
      <w:pPr>
        <w:ind w:left="1134" w:right="256"/>
        <w:rPr>
          <w:rFonts w:ascii="Arial" w:hAnsi="Arial" w:cs="Arial"/>
          <w:color w:val="auto"/>
          <w:sz w:val="22"/>
          <w:szCs w:val="22"/>
        </w:rPr>
      </w:pPr>
    </w:p>
    <w:p w14:paraId="51B15B66" w14:textId="0EF3CA00" w:rsidR="003A0F37" w:rsidRPr="00A008F3" w:rsidRDefault="003A0F37" w:rsidP="006E1A7E">
      <w:pPr>
        <w:ind w:left="1134" w:right="256"/>
        <w:rPr>
          <w:rFonts w:ascii="Arial" w:hAnsi="Arial" w:cs="Arial"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 xml:space="preserve">Banská Bystrica </w:t>
      </w:r>
      <w:r w:rsidR="00346947" w:rsidRPr="00A008F3">
        <w:rPr>
          <w:rFonts w:ascii="Arial" w:hAnsi="Arial" w:cs="Arial"/>
          <w:color w:val="auto"/>
          <w:sz w:val="22"/>
          <w:szCs w:val="22"/>
        </w:rPr>
        <w:t xml:space="preserve">13. 02. </w:t>
      </w:r>
      <w:r w:rsidR="00836604" w:rsidRPr="00A008F3">
        <w:rPr>
          <w:rFonts w:ascii="Arial" w:hAnsi="Arial" w:cs="Arial"/>
          <w:color w:val="auto"/>
          <w:sz w:val="22"/>
          <w:szCs w:val="22"/>
        </w:rPr>
        <w:t>202</w:t>
      </w:r>
      <w:r w:rsidR="007809FE" w:rsidRPr="00A008F3">
        <w:rPr>
          <w:rFonts w:ascii="Arial" w:hAnsi="Arial" w:cs="Arial"/>
          <w:color w:val="auto"/>
          <w:sz w:val="22"/>
          <w:szCs w:val="22"/>
        </w:rPr>
        <w:t>3</w:t>
      </w:r>
    </w:p>
    <w:p w14:paraId="1C0C3618" w14:textId="77777777" w:rsidR="003A0F37" w:rsidRPr="00A008F3" w:rsidRDefault="003A0F37" w:rsidP="006E1A7E">
      <w:pPr>
        <w:ind w:left="1134" w:right="256"/>
        <w:rPr>
          <w:rFonts w:ascii="Arial" w:hAnsi="Arial" w:cs="Arial"/>
          <w:color w:val="auto"/>
          <w:sz w:val="22"/>
          <w:szCs w:val="22"/>
        </w:rPr>
      </w:pPr>
    </w:p>
    <w:p w14:paraId="1B83E8A0" w14:textId="77777777" w:rsidR="003A0F37" w:rsidRPr="00A008F3" w:rsidRDefault="003A0F37" w:rsidP="006E1A7E">
      <w:pPr>
        <w:ind w:left="1134" w:right="256"/>
        <w:rPr>
          <w:rFonts w:ascii="Arial" w:hAnsi="Arial" w:cs="Arial"/>
          <w:color w:val="auto"/>
          <w:sz w:val="22"/>
          <w:szCs w:val="22"/>
        </w:rPr>
      </w:pPr>
    </w:p>
    <w:p w14:paraId="2E7FF48E" w14:textId="48C75EE1" w:rsidR="003A0F37" w:rsidRDefault="003A0F37" w:rsidP="006E1A7E">
      <w:pPr>
        <w:ind w:left="1134" w:right="256"/>
        <w:rPr>
          <w:rFonts w:ascii="Arial" w:hAnsi="Arial" w:cs="Arial"/>
          <w:color w:val="auto"/>
          <w:sz w:val="22"/>
          <w:szCs w:val="22"/>
        </w:rPr>
      </w:pPr>
    </w:p>
    <w:p w14:paraId="238FB1BC" w14:textId="77777777" w:rsidR="003E3318" w:rsidRPr="00A008F3" w:rsidRDefault="003E3318" w:rsidP="006E1A7E">
      <w:pPr>
        <w:ind w:left="1134" w:right="256"/>
        <w:rPr>
          <w:rFonts w:ascii="Arial" w:hAnsi="Arial" w:cs="Arial"/>
          <w:color w:val="auto"/>
          <w:sz w:val="22"/>
          <w:szCs w:val="22"/>
        </w:rPr>
      </w:pPr>
    </w:p>
    <w:p w14:paraId="5D7BA3EE" w14:textId="453109F4" w:rsidR="00346947" w:rsidRPr="00E36564" w:rsidRDefault="003A0F37" w:rsidP="000B6359">
      <w:pPr>
        <w:ind w:left="1134" w:right="256"/>
        <w:rPr>
          <w:rFonts w:ascii="Arial" w:hAnsi="Arial" w:cs="Arial"/>
          <w:color w:val="auto"/>
          <w:sz w:val="22"/>
          <w:szCs w:val="22"/>
        </w:rPr>
      </w:pPr>
      <w:bookmarkStart w:id="0" w:name="_Hlk126096187"/>
      <w:r w:rsidRPr="00E36564">
        <w:rPr>
          <w:rFonts w:ascii="Arial" w:hAnsi="Arial" w:cs="Arial"/>
          <w:color w:val="auto"/>
          <w:sz w:val="22"/>
          <w:szCs w:val="22"/>
        </w:rPr>
        <w:t xml:space="preserve">prof. </w:t>
      </w:r>
      <w:r w:rsidR="0017794E" w:rsidRPr="00E36564">
        <w:rPr>
          <w:rFonts w:ascii="Arial" w:hAnsi="Arial" w:cs="Arial"/>
          <w:color w:val="auto"/>
          <w:sz w:val="22"/>
          <w:szCs w:val="22"/>
        </w:rPr>
        <w:t>PaedDr. Štefan Porubský</w:t>
      </w:r>
      <w:r w:rsidR="007443E4" w:rsidRPr="00E36564">
        <w:rPr>
          <w:rFonts w:ascii="Arial" w:hAnsi="Arial" w:cs="Arial"/>
          <w:color w:val="auto"/>
          <w:sz w:val="22"/>
          <w:szCs w:val="22"/>
        </w:rPr>
        <w:t xml:space="preserve">, </w:t>
      </w:r>
      <w:r w:rsidR="0017794E" w:rsidRPr="00E36564">
        <w:rPr>
          <w:rFonts w:ascii="Arial" w:hAnsi="Arial" w:cs="Arial"/>
          <w:color w:val="auto"/>
          <w:sz w:val="22"/>
          <w:szCs w:val="22"/>
        </w:rPr>
        <w:t>PhD.</w:t>
      </w:r>
      <w:r w:rsidR="007C6D73">
        <w:rPr>
          <w:rFonts w:ascii="Arial" w:hAnsi="Arial" w:cs="Arial"/>
          <w:color w:val="auto"/>
          <w:sz w:val="22"/>
          <w:szCs w:val="22"/>
        </w:rPr>
        <w:t>, v. r.</w:t>
      </w:r>
      <w:r w:rsidRPr="00E36564">
        <w:rPr>
          <w:rFonts w:ascii="Arial" w:hAnsi="Arial" w:cs="Arial"/>
          <w:color w:val="auto"/>
          <w:sz w:val="22"/>
          <w:szCs w:val="22"/>
        </w:rPr>
        <w:tab/>
      </w:r>
      <w:r w:rsidR="0017794E" w:rsidRPr="00E36564">
        <w:rPr>
          <w:rFonts w:ascii="Arial" w:hAnsi="Arial" w:cs="Arial"/>
          <w:color w:val="auto"/>
          <w:sz w:val="22"/>
          <w:szCs w:val="22"/>
        </w:rPr>
        <w:t>PaedDr. Monika Brozmanová</w:t>
      </w:r>
      <w:r w:rsidRPr="00E36564">
        <w:rPr>
          <w:rFonts w:ascii="Arial" w:hAnsi="Arial" w:cs="Arial"/>
          <w:color w:val="auto"/>
          <w:sz w:val="22"/>
          <w:szCs w:val="22"/>
        </w:rPr>
        <w:t>, PhD.</w:t>
      </w:r>
      <w:r w:rsidR="007C6D73">
        <w:rPr>
          <w:rFonts w:ascii="Arial" w:hAnsi="Arial" w:cs="Arial"/>
          <w:color w:val="auto"/>
          <w:sz w:val="22"/>
          <w:szCs w:val="22"/>
        </w:rPr>
        <w:t xml:space="preserve">, v. r. </w:t>
      </w:r>
      <w:r w:rsidR="00EC3005" w:rsidRPr="00E3656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8AB4A53" w14:textId="2F68AB2D" w:rsidR="003A0F37" w:rsidRPr="00E36564" w:rsidRDefault="003A0F37" w:rsidP="000B6359">
      <w:pPr>
        <w:ind w:left="1134" w:right="256"/>
        <w:rPr>
          <w:rFonts w:ascii="Arial" w:hAnsi="Arial" w:cs="Arial"/>
          <w:color w:val="auto"/>
          <w:sz w:val="22"/>
          <w:szCs w:val="22"/>
        </w:rPr>
      </w:pPr>
      <w:r w:rsidRPr="00E36564">
        <w:rPr>
          <w:rFonts w:ascii="Arial" w:hAnsi="Arial" w:cs="Arial"/>
          <w:color w:val="auto"/>
          <w:sz w:val="22"/>
          <w:szCs w:val="22"/>
        </w:rPr>
        <w:t>garant študijného programu</w:t>
      </w:r>
      <w:r w:rsidRPr="00E36564">
        <w:rPr>
          <w:rFonts w:ascii="Arial" w:hAnsi="Arial" w:cs="Arial"/>
          <w:color w:val="auto"/>
          <w:sz w:val="22"/>
          <w:szCs w:val="22"/>
        </w:rPr>
        <w:tab/>
      </w:r>
      <w:r w:rsidR="00346947" w:rsidRPr="00E36564">
        <w:rPr>
          <w:rFonts w:ascii="Arial" w:hAnsi="Arial" w:cs="Arial"/>
          <w:color w:val="auto"/>
          <w:sz w:val="22"/>
          <w:szCs w:val="22"/>
        </w:rPr>
        <w:t>poverená vedením katedry</w:t>
      </w:r>
    </w:p>
    <w:p w14:paraId="2E4EF4D8" w14:textId="77777777" w:rsidR="003A0F37" w:rsidRPr="00E36564" w:rsidRDefault="003A0F37" w:rsidP="000B6359">
      <w:pPr>
        <w:ind w:left="1134" w:right="256"/>
        <w:rPr>
          <w:rFonts w:ascii="Arial" w:hAnsi="Arial" w:cs="Arial"/>
          <w:color w:val="auto"/>
          <w:sz w:val="22"/>
          <w:szCs w:val="22"/>
        </w:rPr>
      </w:pPr>
      <w:r w:rsidRPr="00E36564">
        <w:rPr>
          <w:rFonts w:ascii="Arial" w:hAnsi="Arial" w:cs="Arial"/>
          <w:color w:val="auto"/>
          <w:sz w:val="22"/>
          <w:szCs w:val="22"/>
        </w:rPr>
        <w:t>učiteľstvo pre primárne vzdelávanie Mgr.</w:t>
      </w:r>
    </w:p>
    <w:bookmarkEnd w:id="0"/>
    <w:p w14:paraId="2613E022" w14:textId="3D9A388B" w:rsidR="006E1A7E" w:rsidRPr="00A008F3" w:rsidRDefault="006E1A7E" w:rsidP="006E1A7E">
      <w:pPr>
        <w:ind w:left="1134" w:right="256"/>
        <w:jc w:val="center"/>
        <w:rPr>
          <w:rFonts w:ascii="Arial" w:hAnsi="Arial" w:cs="Arial"/>
          <w:b/>
          <w:caps/>
          <w:color w:val="auto"/>
          <w:sz w:val="28"/>
          <w:szCs w:val="28"/>
        </w:rPr>
      </w:pPr>
      <w:r w:rsidRPr="00A008F3">
        <w:rPr>
          <w:rFonts w:ascii="Arial" w:hAnsi="Arial" w:cs="Arial"/>
          <w:b/>
          <w:caps/>
          <w:color w:val="auto"/>
          <w:sz w:val="22"/>
          <w:szCs w:val="22"/>
        </w:rPr>
        <w:br w:type="page"/>
      </w:r>
      <w:r w:rsidRPr="00A008F3">
        <w:rPr>
          <w:rFonts w:ascii="Arial" w:hAnsi="Arial" w:cs="Arial"/>
          <w:b/>
          <w:caps/>
          <w:color w:val="auto"/>
          <w:sz w:val="28"/>
          <w:szCs w:val="28"/>
        </w:rPr>
        <w:lastRenderedPageBreak/>
        <w:t>Tézy</w:t>
      </w:r>
      <w:r w:rsidR="003A67FD" w:rsidRPr="00A008F3">
        <w:rPr>
          <w:rFonts w:ascii="Arial" w:hAnsi="Arial" w:cs="Arial"/>
          <w:b/>
          <w:caps/>
          <w:color w:val="auto"/>
          <w:sz w:val="28"/>
          <w:szCs w:val="28"/>
        </w:rPr>
        <w:t xml:space="preserve"> NA ŠTÁTNE SKÚŠKY - primárna pedagogika</w:t>
      </w:r>
    </w:p>
    <w:p w14:paraId="638A2DC6" w14:textId="79AE8ADB" w:rsidR="00846E0E" w:rsidRPr="00A008F3" w:rsidRDefault="00846E0E" w:rsidP="00846E0E">
      <w:pPr>
        <w:ind w:left="1134" w:right="256"/>
        <w:jc w:val="center"/>
        <w:rPr>
          <w:rFonts w:ascii="Arial" w:hAnsi="Arial" w:cs="Arial"/>
          <w:color w:val="auto"/>
        </w:rPr>
      </w:pPr>
      <w:r w:rsidRPr="00A008F3">
        <w:rPr>
          <w:rFonts w:ascii="Arial" w:hAnsi="Arial" w:cs="Arial"/>
          <w:color w:val="auto"/>
        </w:rPr>
        <w:t xml:space="preserve">študijný odbor </w:t>
      </w:r>
      <w:r w:rsidR="003E3318" w:rsidRPr="00A008F3">
        <w:rPr>
          <w:rFonts w:ascii="Arial" w:hAnsi="Arial" w:cs="Arial"/>
          <w:b/>
          <w:color w:val="auto"/>
          <w:sz w:val="26"/>
          <w:szCs w:val="26"/>
        </w:rPr>
        <w:t>UČITEĽSTVO A PEDAGOGICKÉ VEDY</w:t>
      </w:r>
      <w:r w:rsidRPr="00A008F3">
        <w:rPr>
          <w:rFonts w:ascii="Arial" w:hAnsi="Arial" w:cs="Arial"/>
          <w:color w:val="auto"/>
        </w:rPr>
        <w:t>,</w:t>
      </w:r>
    </w:p>
    <w:p w14:paraId="23CCD112" w14:textId="77777777" w:rsidR="003E3318" w:rsidRDefault="00846E0E" w:rsidP="00846E0E">
      <w:pPr>
        <w:ind w:left="1134" w:right="256"/>
        <w:jc w:val="center"/>
        <w:rPr>
          <w:rFonts w:ascii="Arial" w:hAnsi="Arial" w:cs="Arial"/>
          <w:b/>
          <w:color w:val="auto"/>
        </w:rPr>
      </w:pPr>
      <w:r w:rsidRPr="00A008F3">
        <w:rPr>
          <w:rFonts w:ascii="Arial" w:hAnsi="Arial" w:cs="Arial"/>
          <w:b/>
          <w:color w:val="auto"/>
        </w:rPr>
        <w:t xml:space="preserve">študijný program UČITEĽSTVO PRE PRIMÁRNE VZDELÁVANIE, </w:t>
      </w:r>
    </w:p>
    <w:p w14:paraId="470AF253" w14:textId="216D6059" w:rsidR="00846E0E" w:rsidRPr="00A008F3" w:rsidRDefault="00846E0E" w:rsidP="00846E0E">
      <w:pPr>
        <w:ind w:left="1134" w:right="256"/>
        <w:jc w:val="center"/>
        <w:rPr>
          <w:rFonts w:ascii="Arial" w:hAnsi="Arial" w:cs="Arial"/>
          <w:b/>
          <w:color w:val="auto"/>
        </w:rPr>
      </w:pPr>
      <w:r w:rsidRPr="00A008F3">
        <w:rPr>
          <w:rFonts w:ascii="Arial" w:hAnsi="Arial" w:cs="Arial"/>
          <w:b/>
          <w:color w:val="auto"/>
        </w:rPr>
        <w:t>2. stupeň VŠ štúdia - Mgr.</w:t>
      </w:r>
      <w:r w:rsidR="003E3318">
        <w:rPr>
          <w:rFonts w:ascii="Arial" w:hAnsi="Arial" w:cs="Arial"/>
          <w:b/>
          <w:color w:val="auto"/>
        </w:rPr>
        <w:t xml:space="preserve"> – denné a externé štúdium</w:t>
      </w:r>
    </w:p>
    <w:p w14:paraId="09FF3B7D" w14:textId="1F0FA944" w:rsidR="00846E0E" w:rsidRPr="00A008F3" w:rsidRDefault="00846E0E" w:rsidP="00846E0E">
      <w:pPr>
        <w:ind w:left="1134" w:right="256"/>
        <w:jc w:val="center"/>
        <w:rPr>
          <w:rFonts w:ascii="Arial" w:hAnsi="Arial" w:cs="Arial"/>
          <w:color w:val="auto"/>
        </w:rPr>
      </w:pPr>
      <w:r w:rsidRPr="00A008F3">
        <w:rPr>
          <w:rFonts w:ascii="Arial" w:hAnsi="Arial" w:cs="Arial"/>
          <w:color w:val="auto"/>
        </w:rPr>
        <w:t xml:space="preserve">(akademický rok </w:t>
      </w:r>
      <w:r w:rsidR="00304263" w:rsidRPr="00A008F3">
        <w:rPr>
          <w:rFonts w:ascii="Arial" w:hAnsi="Arial" w:cs="Arial"/>
          <w:color w:val="auto"/>
        </w:rPr>
        <w:t>20</w:t>
      </w:r>
      <w:r w:rsidR="003F4BE4" w:rsidRPr="00A008F3">
        <w:rPr>
          <w:rFonts w:ascii="Arial" w:hAnsi="Arial" w:cs="Arial"/>
          <w:color w:val="auto"/>
        </w:rPr>
        <w:t>2</w:t>
      </w:r>
      <w:r w:rsidR="006C3B79">
        <w:rPr>
          <w:rFonts w:ascii="Arial" w:hAnsi="Arial" w:cs="Arial"/>
          <w:color w:val="auto"/>
        </w:rPr>
        <w:t>2</w:t>
      </w:r>
      <w:r w:rsidR="00304263" w:rsidRPr="00A008F3">
        <w:rPr>
          <w:rFonts w:ascii="Arial" w:hAnsi="Arial" w:cs="Arial"/>
          <w:color w:val="auto"/>
        </w:rPr>
        <w:t>/202</w:t>
      </w:r>
      <w:r w:rsidR="006C3B79">
        <w:rPr>
          <w:rFonts w:ascii="Arial" w:hAnsi="Arial" w:cs="Arial"/>
          <w:color w:val="auto"/>
        </w:rPr>
        <w:t>3</w:t>
      </w:r>
      <w:bookmarkStart w:id="1" w:name="_GoBack"/>
      <w:bookmarkEnd w:id="1"/>
      <w:r w:rsidRPr="00A008F3">
        <w:rPr>
          <w:rFonts w:ascii="Arial" w:hAnsi="Arial" w:cs="Arial"/>
          <w:color w:val="auto"/>
        </w:rPr>
        <w:t>)</w:t>
      </w:r>
    </w:p>
    <w:p w14:paraId="1F99DC04" w14:textId="4FCEE32B" w:rsidR="001F71F7" w:rsidRPr="00A008F3" w:rsidRDefault="001F71F7" w:rsidP="003E3318">
      <w:pPr>
        <w:ind w:left="1134" w:right="256"/>
        <w:rPr>
          <w:rFonts w:ascii="Arial" w:hAnsi="Arial" w:cs="Arial"/>
          <w:color w:val="auto"/>
          <w:sz w:val="22"/>
          <w:szCs w:val="22"/>
          <w:u w:val="single"/>
        </w:rPr>
      </w:pPr>
    </w:p>
    <w:p w14:paraId="3D9CA850" w14:textId="77777777" w:rsidR="00E469F2" w:rsidRPr="00A008F3" w:rsidRDefault="00E469F2" w:rsidP="00E469F2">
      <w:pPr>
        <w:ind w:left="1134" w:right="256"/>
        <w:jc w:val="both"/>
        <w:rPr>
          <w:rFonts w:ascii="Arial" w:hAnsi="Arial" w:cs="Arial"/>
          <w:color w:val="auto"/>
          <w:sz w:val="22"/>
          <w:szCs w:val="22"/>
        </w:rPr>
      </w:pPr>
    </w:p>
    <w:p w14:paraId="6C9A425E" w14:textId="36E0E85E" w:rsidR="006E1A7E" w:rsidRPr="00A008F3" w:rsidRDefault="006E1A7E" w:rsidP="00676E83">
      <w:pPr>
        <w:pStyle w:val="Odsekzoznamu"/>
        <w:numPr>
          <w:ilvl w:val="0"/>
          <w:numId w:val="6"/>
        </w:numPr>
        <w:shd w:val="clear" w:color="auto" w:fill="FFFFFF"/>
        <w:spacing w:after="120" w:line="257" w:lineRule="auto"/>
        <w:ind w:left="1134" w:right="255" w:hanging="357"/>
        <w:contextualSpacing w:val="0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A008F3">
        <w:rPr>
          <w:rFonts w:ascii="Arial" w:hAnsi="Arial" w:cs="Arial"/>
          <w:b/>
          <w:sz w:val="24"/>
          <w:szCs w:val="24"/>
          <w:lang w:val="sk-SK"/>
        </w:rPr>
        <w:t xml:space="preserve">TEÓRIA PRIMÁRNEHO VZDELÁVANIA </w:t>
      </w:r>
    </w:p>
    <w:p w14:paraId="74F103D6" w14:textId="4E00BCB3" w:rsidR="006E1A7E" w:rsidRPr="00A008F3" w:rsidRDefault="006E1A7E" w:rsidP="00676E83">
      <w:pPr>
        <w:pStyle w:val="Odsekzoznamu"/>
        <w:numPr>
          <w:ilvl w:val="1"/>
          <w:numId w:val="13"/>
        </w:numPr>
        <w:shd w:val="clear" w:color="auto" w:fill="FFFFFF"/>
        <w:spacing w:after="60" w:line="240" w:lineRule="auto"/>
        <w:ind w:left="1701" w:right="255" w:hanging="357"/>
        <w:contextualSpacing w:val="0"/>
        <w:jc w:val="both"/>
        <w:rPr>
          <w:rFonts w:ascii="Arial" w:eastAsia="Times New Roman" w:hAnsi="Arial" w:cs="Arial"/>
          <w:lang w:val="sk-SK" w:eastAsia="sk-SK"/>
        </w:rPr>
      </w:pPr>
      <w:r w:rsidRPr="00A008F3">
        <w:rPr>
          <w:rFonts w:ascii="Arial" w:eastAsia="Times New Roman" w:hAnsi="Arial" w:cs="Arial"/>
          <w:b/>
          <w:lang w:val="sk-SK" w:eastAsia="sk-SK"/>
        </w:rPr>
        <w:t>Štátny vzdelávací program</w:t>
      </w:r>
      <w:r w:rsidRPr="00A008F3">
        <w:rPr>
          <w:rFonts w:ascii="Arial" w:eastAsia="Times New Roman" w:hAnsi="Arial" w:cs="Arial"/>
          <w:lang w:val="sk-SK" w:eastAsia="sk-SK"/>
        </w:rPr>
        <w:t xml:space="preserve"> – jeho obsahová štruktúra, </w:t>
      </w:r>
      <w:r w:rsidR="00883B3D" w:rsidRPr="00A008F3">
        <w:rPr>
          <w:rFonts w:ascii="Arial" w:eastAsia="Times New Roman" w:hAnsi="Arial" w:cs="Arial"/>
          <w:lang w:val="sk-SK" w:eastAsia="sk-SK"/>
        </w:rPr>
        <w:t>ciele</w:t>
      </w:r>
      <w:r w:rsidRPr="00A008F3">
        <w:rPr>
          <w:rFonts w:ascii="Arial" w:eastAsia="Times New Roman" w:hAnsi="Arial" w:cs="Arial"/>
          <w:lang w:val="sk-SK" w:eastAsia="sk-SK"/>
        </w:rPr>
        <w:t xml:space="preserve"> primárneho vzdelávania, vzdelávacie oblasti, vzdelávacie štandardy, rámcové učebné plány. </w:t>
      </w:r>
    </w:p>
    <w:p w14:paraId="5D2D13F7" w14:textId="6244DEEC" w:rsidR="00787E22" w:rsidRPr="00A008F3" w:rsidRDefault="002819FF" w:rsidP="00787E22">
      <w:pPr>
        <w:pStyle w:val="Odsekzoznamu"/>
        <w:numPr>
          <w:ilvl w:val="1"/>
          <w:numId w:val="13"/>
        </w:numPr>
        <w:shd w:val="clear" w:color="auto" w:fill="FFFFFF"/>
        <w:spacing w:after="60"/>
        <w:ind w:left="1701" w:right="255" w:hanging="357"/>
        <w:jc w:val="both"/>
        <w:rPr>
          <w:rFonts w:ascii="Arial" w:hAnsi="Arial" w:cs="Arial"/>
          <w:lang w:val="sk-SK"/>
        </w:rPr>
      </w:pPr>
      <w:r w:rsidRPr="00A008F3">
        <w:rPr>
          <w:rFonts w:ascii="Arial" w:eastAsia="Times New Roman" w:hAnsi="Arial" w:cs="Arial"/>
          <w:b/>
          <w:lang w:val="sk-SK" w:eastAsia="sk-SK"/>
        </w:rPr>
        <w:t>Proces výučby</w:t>
      </w:r>
      <w:r w:rsidRPr="00A008F3">
        <w:rPr>
          <w:rFonts w:ascii="Arial" w:eastAsia="Times New Roman" w:hAnsi="Arial" w:cs="Arial"/>
          <w:lang w:val="sk-SK" w:eastAsia="sk-SK"/>
        </w:rPr>
        <w:t xml:space="preserve"> – organizačná štruktúra, </w:t>
      </w:r>
      <w:r w:rsidR="00DC11D6" w:rsidRPr="00A008F3">
        <w:rPr>
          <w:rFonts w:ascii="Arial" w:eastAsia="Times New Roman" w:hAnsi="Arial" w:cs="Arial"/>
          <w:lang w:val="sk-SK" w:eastAsia="sk-SK"/>
        </w:rPr>
        <w:t xml:space="preserve">jeho </w:t>
      </w:r>
      <w:r w:rsidRPr="00A008F3">
        <w:rPr>
          <w:rFonts w:ascii="Arial" w:eastAsia="Times New Roman" w:hAnsi="Arial" w:cs="Arial"/>
          <w:lang w:val="sk-SK" w:eastAsia="sk-SK"/>
        </w:rPr>
        <w:t xml:space="preserve">komponenty vo vzťahu k vyučovacej činnosti učiteľa a procesom učenia sa žiakov. </w:t>
      </w:r>
      <w:r w:rsidR="00787E22" w:rsidRPr="00A008F3">
        <w:rPr>
          <w:rFonts w:ascii="Arial" w:hAnsi="Arial" w:cs="Arial"/>
          <w:lang w:val="sk-SK"/>
        </w:rPr>
        <w:t xml:space="preserve">Determinanty úspešnej a efektívnej výučby. </w:t>
      </w:r>
    </w:p>
    <w:p w14:paraId="2563C1E0" w14:textId="77777777" w:rsidR="006E1A7E" w:rsidRPr="00A008F3" w:rsidRDefault="006E1A7E" w:rsidP="00BC639E">
      <w:pPr>
        <w:pStyle w:val="Odsekzoznamu"/>
        <w:numPr>
          <w:ilvl w:val="1"/>
          <w:numId w:val="13"/>
        </w:numPr>
        <w:shd w:val="clear" w:color="auto" w:fill="FFFFFF"/>
        <w:spacing w:after="60" w:line="240" w:lineRule="auto"/>
        <w:ind w:left="1701" w:right="255" w:hanging="357"/>
        <w:contextualSpacing w:val="0"/>
        <w:jc w:val="both"/>
        <w:rPr>
          <w:rFonts w:ascii="Arial" w:eastAsia="Times New Roman" w:hAnsi="Arial" w:cs="Arial"/>
          <w:lang w:val="sk-SK" w:eastAsia="sk-SK"/>
        </w:rPr>
      </w:pPr>
      <w:r w:rsidRPr="00A008F3">
        <w:rPr>
          <w:rFonts w:ascii="Arial" w:eastAsia="Times New Roman" w:hAnsi="Arial" w:cs="Arial"/>
          <w:b/>
          <w:lang w:val="sk-SK" w:eastAsia="sk-SK"/>
        </w:rPr>
        <w:t>Obsah učiva</w:t>
      </w:r>
      <w:r w:rsidRPr="00A008F3">
        <w:rPr>
          <w:rFonts w:ascii="Arial" w:eastAsia="Times New Roman" w:hAnsi="Arial" w:cs="Arial"/>
          <w:lang w:val="sk-SK" w:eastAsia="sk-SK"/>
        </w:rPr>
        <w:t xml:space="preserve"> a jeho vymedzovanie – učivo a jeho štruktúra, vzťahy medzi usporiadaním obsahu v učebných osnovách (tematický celok a téma) a konkretizáciou obsahov, ktoré si žiaci osvoja v procese výu</w:t>
      </w:r>
      <w:r w:rsidR="00D73EA3" w:rsidRPr="00A008F3">
        <w:rPr>
          <w:rFonts w:ascii="Arial" w:eastAsia="Times New Roman" w:hAnsi="Arial" w:cs="Arial"/>
          <w:lang w:val="sk-SK" w:eastAsia="sk-SK"/>
        </w:rPr>
        <w:t xml:space="preserve">čby, didaktická analýza učiva. </w:t>
      </w:r>
    </w:p>
    <w:p w14:paraId="7F116B5D" w14:textId="51977BED" w:rsidR="006E1A7E" w:rsidRPr="00A008F3" w:rsidRDefault="00DC11D6" w:rsidP="00E24FF2">
      <w:pPr>
        <w:pStyle w:val="Odsekzoznamu"/>
        <w:numPr>
          <w:ilvl w:val="1"/>
          <w:numId w:val="13"/>
        </w:numPr>
        <w:shd w:val="clear" w:color="auto" w:fill="FFFFFF"/>
        <w:spacing w:after="60"/>
        <w:ind w:left="1701" w:right="255" w:hanging="357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b/>
          <w:lang w:val="sk-SK"/>
        </w:rPr>
        <w:t>Ciele primárneho vzdelávania</w:t>
      </w:r>
      <w:r w:rsidRPr="00A008F3">
        <w:rPr>
          <w:rFonts w:ascii="Arial" w:eastAsia="Times New Roman" w:hAnsi="Arial" w:cs="Arial"/>
          <w:lang w:val="sk-SK" w:eastAsia="sk-SK"/>
        </w:rPr>
        <w:t xml:space="preserve">. </w:t>
      </w:r>
      <w:r w:rsidR="00D73EA3" w:rsidRPr="00A008F3">
        <w:rPr>
          <w:rFonts w:ascii="Arial" w:eastAsia="Times New Roman" w:hAnsi="Arial" w:cs="Arial"/>
          <w:lang w:val="sk-SK" w:eastAsia="sk-SK"/>
        </w:rPr>
        <w:t xml:space="preserve">Práca učiteľa s cieľmi </w:t>
      </w:r>
      <w:r w:rsidR="006E1A7E" w:rsidRPr="00A008F3">
        <w:rPr>
          <w:rFonts w:ascii="Arial" w:eastAsia="Times New Roman" w:hAnsi="Arial" w:cs="Arial"/>
          <w:lang w:val="sk-SK" w:eastAsia="sk-SK"/>
        </w:rPr>
        <w:t xml:space="preserve">v procese projektovania výučby – vzťah obsahu učiva a cieľa, vymedzovanie cieľov, </w:t>
      </w:r>
      <w:r w:rsidRPr="00A008F3">
        <w:rPr>
          <w:rFonts w:ascii="Arial" w:eastAsia="Times New Roman" w:hAnsi="Arial" w:cs="Arial"/>
          <w:lang w:val="sk-SK" w:eastAsia="sk-SK"/>
        </w:rPr>
        <w:t xml:space="preserve">operacionalizácia cieľa v </w:t>
      </w:r>
      <w:r w:rsidR="006E1A7E" w:rsidRPr="00A008F3">
        <w:rPr>
          <w:rFonts w:ascii="Arial" w:eastAsia="Times New Roman" w:hAnsi="Arial" w:cs="Arial"/>
          <w:lang w:val="sk-SK" w:eastAsia="sk-SK"/>
        </w:rPr>
        <w:t>učebn</w:t>
      </w:r>
      <w:r w:rsidRPr="00A008F3">
        <w:rPr>
          <w:rFonts w:ascii="Arial" w:eastAsia="Times New Roman" w:hAnsi="Arial" w:cs="Arial"/>
          <w:lang w:val="sk-SK" w:eastAsia="sk-SK"/>
        </w:rPr>
        <w:t>ých</w:t>
      </w:r>
      <w:r w:rsidR="006E1A7E" w:rsidRPr="00A008F3">
        <w:rPr>
          <w:rFonts w:ascii="Arial" w:eastAsia="Times New Roman" w:hAnsi="Arial" w:cs="Arial"/>
          <w:lang w:val="sk-SK" w:eastAsia="sk-SK"/>
        </w:rPr>
        <w:t xml:space="preserve"> požiadavk</w:t>
      </w:r>
      <w:r w:rsidRPr="00A008F3">
        <w:rPr>
          <w:rFonts w:ascii="Arial" w:eastAsia="Times New Roman" w:hAnsi="Arial" w:cs="Arial"/>
          <w:lang w:val="sk-SK" w:eastAsia="sk-SK"/>
        </w:rPr>
        <w:t>ách,</w:t>
      </w:r>
      <w:r w:rsidR="006E1A7E" w:rsidRPr="00A008F3">
        <w:rPr>
          <w:rFonts w:ascii="Arial" w:eastAsia="Times New Roman" w:hAnsi="Arial" w:cs="Arial"/>
          <w:lang w:val="sk-SK" w:eastAsia="sk-SK"/>
        </w:rPr>
        <w:t> učebné úlohy.</w:t>
      </w:r>
      <w:r w:rsidR="00E24FF2" w:rsidRPr="00A008F3">
        <w:rPr>
          <w:rFonts w:ascii="Arial" w:eastAsia="Times New Roman" w:hAnsi="Arial" w:cs="Arial"/>
          <w:lang w:val="sk-SK" w:eastAsia="sk-SK"/>
        </w:rPr>
        <w:t xml:space="preserve"> </w:t>
      </w:r>
    </w:p>
    <w:p w14:paraId="5A50C971" w14:textId="77777777" w:rsidR="007D1457" w:rsidRPr="00A008F3" w:rsidRDefault="006E1A7E" w:rsidP="007D1457">
      <w:pPr>
        <w:pStyle w:val="Odsekzoznamu"/>
        <w:numPr>
          <w:ilvl w:val="1"/>
          <w:numId w:val="13"/>
        </w:numPr>
        <w:shd w:val="clear" w:color="auto" w:fill="FFFFFF"/>
        <w:spacing w:after="60" w:line="240" w:lineRule="auto"/>
        <w:ind w:left="1701" w:right="255" w:hanging="357"/>
        <w:contextualSpacing w:val="0"/>
        <w:jc w:val="both"/>
        <w:rPr>
          <w:rFonts w:ascii="Arial" w:eastAsia="Times New Roman" w:hAnsi="Arial" w:cs="Arial"/>
          <w:lang w:val="sk-SK" w:eastAsia="sk-SK"/>
        </w:rPr>
      </w:pPr>
      <w:r w:rsidRPr="00A008F3">
        <w:rPr>
          <w:rFonts w:ascii="Arial" w:eastAsia="Times New Roman" w:hAnsi="Arial" w:cs="Arial"/>
          <w:b/>
          <w:lang w:val="sk-SK" w:eastAsia="sk-SK"/>
        </w:rPr>
        <w:t xml:space="preserve">Projektovanie </w:t>
      </w:r>
      <w:r w:rsidR="00E24FF2" w:rsidRPr="00A008F3">
        <w:rPr>
          <w:rFonts w:ascii="Arial" w:eastAsia="Times New Roman" w:hAnsi="Arial" w:cs="Arial"/>
          <w:b/>
          <w:lang w:val="sk-SK" w:eastAsia="sk-SK"/>
        </w:rPr>
        <w:t xml:space="preserve">a organizácia </w:t>
      </w:r>
      <w:r w:rsidRPr="00A008F3">
        <w:rPr>
          <w:rFonts w:ascii="Arial" w:eastAsia="Times New Roman" w:hAnsi="Arial" w:cs="Arial"/>
          <w:b/>
          <w:lang w:val="sk-SK" w:eastAsia="sk-SK"/>
        </w:rPr>
        <w:t>procesu výučby</w:t>
      </w:r>
      <w:r w:rsidRPr="00A008F3">
        <w:rPr>
          <w:rFonts w:ascii="Arial" w:eastAsia="Times New Roman" w:hAnsi="Arial" w:cs="Arial"/>
          <w:lang w:val="sk-SK" w:eastAsia="sk-SK"/>
        </w:rPr>
        <w:t xml:space="preserve"> – organizačné formy, výučbové metódy a didaktické prostriedky</w:t>
      </w:r>
      <w:r w:rsidR="00E24FF2" w:rsidRPr="00A008F3">
        <w:rPr>
          <w:rFonts w:ascii="Arial" w:eastAsia="Times New Roman" w:hAnsi="Arial" w:cs="Arial"/>
          <w:lang w:val="sk-SK" w:eastAsia="sk-SK"/>
        </w:rPr>
        <w:t xml:space="preserve"> a formy</w:t>
      </w:r>
      <w:r w:rsidRPr="00A008F3">
        <w:rPr>
          <w:rFonts w:ascii="Arial" w:eastAsia="Times New Roman" w:hAnsi="Arial" w:cs="Arial"/>
          <w:lang w:val="sk-SK" w:eastAsia="sk-SK"/>
        </w:rPr>
        <w:t>; aktivizácia žiakov v procese výučby.</w:t>
      </w:r>
    </w:p>
    <w:p w14:paraId="684CDB3A" w14:textId="57B05DEE" w:rsidR="007D1457" w:rsidRPr="00A008F3" w:rsidRDefault="006E1A7E" w:rsidP="007D1457">
      <w:pPr>
        <w:pStyle w:val="Odsekzoznamu"/>
        <w:numPr>
          <w:ilvl w:val="1"/>
          <w:numId w:val="13"/>
        </w:numPr>
        <w:shd w:val="clear" w:color="auto" w:fill="FFFFFF"/>
        <w:spacing w:after="60" w:line="240" w:lineRule="auto"/>
        <w:ind w:left="1701" w:right="255" w:hanging="357"/>
        <w:contextualSpacing w:val="0"/>
        <w:jc w:val="both"/>
        <w:rPr>
          <w:rFonts w:ascii="Arial" w:eastAsia="Times New Roman" w:hAnsi="Arial" w:cs="Arial"/>
          <w:lang w:val="sk-SK" w:eastAsia="sk-SK"/>
        </w:rPr>
      </w:pPr>
      <w:r w:rsidRPr="00A008F3">
        <w:rPr>
          <w:rFonts w:ascii="Arial" w:eastAsia="Times New Roman" w:hAnsi="Arial" w:cs="Arial"/>
          <w:lang w:val="sk-SK" w:eastAsia="sk-SK"/>
        </w:rPr>
        <w:t xml:space="preserve">Uplatňovanie </w:t>
      </w:r>
      <w:r w:rsidR="00DC11D6" w:rsidRPr="00A008F3">
        <w:rPr>
          <w:rFonts w:ascii="Arial" w:eastAsia="Times New Roman" w:hAnsi="Arial" w:cs="Arial"/>
          <w:b/>
          <w:lang w:val="sk-SK" w:eastAsia="sk-SK"/>
        </w:rPr>
        <w:t>aktivizujúcich didaktických metód a foriem</w:t>
      </w:r>
      <w:r w:rsidR="00DC11D6" w:rsidRPr="00A008F3">
        <w:rPr>
          <w:rFonts w:ascii="Arial" w:eastAsia="Times New Roman" w:hAnsi="Arial" w:cs="Arial"/>
          <w:lang w:val="sk-SK" w:eastAsia="sk-SK"/>
        </w:rPr>
        <w:t xml:space="preserve"> </w:t>
      </w:r>
      <w:r w:rsidRPr="00A008F3">
        <w:rPr>
          <w:rFonts w:ascii="Arial" w:eastAsia="Times New Roman" w:hAnsi="Arial" w:cs="Arial"/>
          <w:lang w:val="sk-SK" w:eastAsia="sk-SK"/>
        </w:rPr>
        <w:t>v procese výučby.</w:t>
      </w:r>
    </w:p>
    <w:p w14:paraId="67831E7A" w14:textId="0E5F9EF3" w:rsidR="006E1A7E" w:rsidRPr="00A008F3" w:rsidRDefault="006E1A7E" w:rsidP="007D1457">
      <w:pPr>
        <w:pStyle w:val="Odsekzoznamu"/>
        <w:numPr>
          <w:ilvl w:val="1"/>
          <w:numId w:val="13"/>
        </w:numPr>
        <w:shd w:val="clear" w:color="auto" w:fill="FFFFFF"/>
        <w:spacing w:after="60" w:line="240" w:lineRule="auto"/>
        <w:ind w:left="1701" w:right="255" w:hanging="357"/>
        <w:contextualSpacing w:val="0"/>
        <w:jc w:val="both"/>
        <w:rPr>
          <w:rFonts w:ascii="Arial" w:eastAsia="Times New Roman" w:hAnsi="Arial" w:cs="Arial"/>
          <w:lang w:val="sk-SK" w:eastAsia="sk-SK"/>
        </w:rPr>
      </w:pPr>
      <w:r w:rsidRPr="00A008F3">
        <w:rPr>
          <w:rFonts w:ascii="Arial" w:eastAsia="Times New Roman" w:hAnsi="Arial" w:cs="Arial"/>
          <w:b/>
          <w:lang w:val="sk-SK" w:eastAsia="sk-SK"/>
        </w:rPr>
        <w:t>Hodnotenie učebných pokrokov žiaka</w:t>
      </w:r>
      <w:r w:rsidRPr="00A008F3">
        <w:rPr>
          <w:rFonts w:ascii="Arial" w:eastAsia="Times New Roman" w:hAnsi="Arial" w:cs="Arial"/>
          <w:lang w:val="sk-SK" w:eastAsia="sk-SK"/>
        </w:rPr>
        <w:t xml:space="preserve">. </w:t>
      </w:r>
      <w:r w:rsidR="00E24FF2" w:rsidRPr="00A008F3">
        <w:rPr>
          <w:rFonts w:ascii="Arial" w:eastAsia="Times New Roman" w:hAnsi="Arial" w:cs="Arial"/>
          <w:lang w:val="sk-SK" w:eastAsia="sk-SK"/>
        </w:rPr>
        <w:t>Metodické pokyny k hodnoteniu a klasifikácii žiakov</w:t>
      </w:r>
      <w:r w:rsidR="00B06989" w:rsidRPr="00A008F3">
        <w:rPr>
          <w:rFonts w:ascii="Arial" w:eastAsia="Times New Roman" w:hAnsi="Arial" w:cs="Arial"/>
          <w:lang w:val="sk-SK" w:eastAsia="sk-SK"/>
        </w:rPr>
        <w:t xml:space="preserve">. Hodnotenie klasifikáciou, </w:t>
      </w:r>
      <w:r w:rsidR="00B85A1C" w:rsidRPr="00A008F3">
        <w:rPr>
          <w:rFonts w:ascii="Arial" w:eastAsia="Times New Roman" w:hAnsi="Arial" w:cs="Arial"/>
          <w:lang w:val="sk-SK" w:eastAsia="sk-SK"/>
        </w:rPr>
        <w:t>opisné formy</w:t>
      </w:r>
      <w:r w:rsidR="00B06989" w:rsidRPr="00A008F3">
        <w:rPr>
          <w:rFonts w:ascii="Arial" w:eastAsia="Times New Roman" w:hAnsi="Arial" w:cs="Arial"/>
          <w:lang w:val="sk-SK" w:eastAsia="sk-SK"/>
        </w:rPr>
        <w:t xml:space="preserve"> hodnoteni</w:t>
      </w:r>
      <w:r w:rsidR="00B85A1C" w:rsidRPr="00A008F3">
        <w:rPr>
          <w:rFonts w:ascii="Arial" w:eastAsia="Times New Roman" w:hAnsi="Arial" w:cs="Arial"/>
          <w:lang w:val="sk-SK" w:eastAsia="sk-SK"/>
        </w:rPr>
        <w:t>a</w:t>
      </w:r>
      <w:r w:rsidR="00B06989" w:rsidRPr="00A008F3">
        <w:rPr>
          <w:rFonts w:ascii="Arial" w:eastAsia="Times New Roman" w:hAnsi="Arial" w:cs="Arial"/>
          <w:lang w:val="sk-SK" w:eastAsia="sk-SK"/>
        </w:rPr>
        <w:t xml:space="preserve"> (</w:t>
      </w:r>
      <w:r w:rsidR="00B85A1C" w:rsidRPr="00A008F3">
        <w:rPr>
          <w:rFonts w:ascii="Arial" w:eastAsia="Times New Roman" w:hAnsi="Arial" w:cs="Arial"/>
          <w:lang w:val="sk-SK" w:eastAsia="sk-SK"/>
        </w:rPr>
        <w:t xml:space="preserve">techniky </w:t>
      </w:r>
      <w:r w:rsidR="00B06989" w:rsidRPr="00A008F3">
        <w:rPr>
          <w:rFonts w:ascii="Arial" w:eastAsia="Times New Roman" w:hAnsi="Arial" w:cs="Arial"/>
          <w:lang w:val="sk-SK" w:eastAsia="sk-SK"/>
        </w:rPr>
        <w:t>formatívne</w:t>
      </w:r>
      <w:r w:rsidR="00B85A1C" w:rsidRPr="00A008F3">
        <w:rPr>
          <w:rFonts w:ascii="Arial" w:eastAsia="Times New Roman" w:hAnsi="Arial" w:cs="Arial"/>
          <w:lang w:val="sk-SK" w:eastAsia="sk-SK"/>
        </w:rPr>
        <w:t>ho</w:t>
      </w:r>
      <w:r w:rsidR="00B06989" w:rsidRPr="00A008F3">
        <w:rPr>
          <w:rFonts w:ascii="Arial" w:eastAsia="Times New Roman" w:hAnsi="Arial" w:cs="Arial"/>
          <w:lang w:val="sk-SK" w:eastAsia="sk-SK"/>
        </w:rPr>
        <w:t xml:space="preserve"> hodnoteni</w:t>
      </w:r>
      <w:r w:rsidR="00B85A1C" w:rsidRPr="00A008F3">
        <w:rPr>
          <w:rFonts w:ascii="Arial" w:eastAsia="Times New Roman" w:hAnsi="Arial" w:cs="Arial"/>
          <w:lang w:val="sk-SK" w:eastAsia="sk-SK"/>
        </w:rPr>
        <w:t>a,</w:t>
      </w:r>
      <w:r w:rsidR="00B06989" w:rsidRPr="00A008F3">
        <w:rPr>
          <w:rFonts w:ascii="Arial" w:eastAsia="Times New Roman" w:hAnsi="Arial" w:cs="Arial"/>
          <w:lang w:val="sk-SK" w:eastAsia="sk-SK"/>
        </w:rPr>
        <w:t xml:space="preserve"> sebahodnotenie)</w:t>
      </w:r>
      <w:r w:rsidR="00624277" w:rsidRPr="00A008F3">
        <w:rPr>
          <w:rFonts w:ascii="Arial" w:eastAsia="Times New Roman" w:hAnsi="Arial" w:cs="Arial"/>
          <w:lang w:val="sk-SK" w:eastAsia="sk-SK"/>
        </w:rPr>
        <w:t>.</w:t>
      </w:r>
    </w:p>
    <w:p w14:paraId="2C35296E" w14:textId="77777777" w:rsidR="006E1A7E" w:rsidRPr="00A008F3" w:rsidRDefault="006E1A7E" w:rsidP="00676E83">
      <w:pPr>
        <w:pStyle w:val="Odsekzoznamu"/>
        <w:numPr>
          <w:ilvl w:val="1"/>
          <w:numId w:val="13"/>
        </w:numPr>
        <w:shd w:val="clear" w:color="auto" w:fill="FFFFFF"/>
        <w:spacing w:after="60" w:line="240" w:lineRule="auto"/>
        <w:ind w:left="1701" w:right="255" w:hanging="357"/>
        <w:contextualSpacing w:val="0"/>
        <w:jc w:val="both"/>
        <w:rPr>
          <w:rFonts w:ascii="Arial" w:eastAsia="Times New Roman" w:hAnsi="Arial" w:cs="Arial"/>
          <w:lang w:val="sk-SK" w:eastAsia="sk-SK"/>
        </w:rPr>
      </w:pPr>
      <w:r w:rsidRPr="00A008F3">
        <w:rPr>
          <w:rFonts w:ascii="Arial" w:eastAsia="Times New Roman" w:hAnsi="Arial" w:cs="Arial"/>
          <w:b/>
          <w:lang w:val="sk-SK" w:eastAsia="sk-SK"/>
        </w:rPr>
        <w:t>Školská trieda a jej riadenie</w:t>
      </w:r>
      <w:r w:rsidRPr="00A008F3">
        <w:rPr>
          <w:rFonts w:ascii="Arial" w:eastAsia="Times New Roman" w:hAnsi="Arial" w:cs="Arial"/>
          <w:lang w:val="sk-SK" w:eastAsia="sk-SK"/>
        </w:rPr>
        <w:t>.</w:t>
      </w:r>
      <w:r w:rsidR="00D73EA3" w:rsidRPr="00A008F3">
        <w:rPr>
          <w:rFonts w:ascii="Arial" w:eastAsia="Times New Roman" w:hAnsi="Arial" w:cs="Arial"/>
          <w:lang w:val="sk-SK" w:eastAsia="sk-SK"/>
        </w:rPr>
        <w:t xml:space="preserve"> Ovplyvňovanie a tvorba edukačné</w:t>
      </w:r>
      <w:r w:rsidRPr="00A008F3">
        <w:rPr>
          <w:rFonts w:ascii="Arial" w:eastAsia="Times New Roman" w:hAnsi="Arial" w:cs="Arial"/>
          <w:lang w:val="sk-SK" w:eastAsia="sk-SK"/>
        </w:rPr>
        <w:t>ho prostredia, riadenie disciplíny a budovanie triedneho spoločenstva.</w:t>
      </w:r>
    </w:p>
    <w:p w14:paraId="0E832526" w14:textId="0C2490F7" w:rsidR="00D73EA3" w:rsidRPr="00A008F3" w:rsidRDefault="006E1A7E" w:rsidP="00676E83">
      <w:pPr>
        <w:pStyle w:val="Odsekzoznamu"/>
        <w:numPr>
          <w:ilvl w:val="1"/>
          <w:numId w:val="13"/>
        </w:numPr>
        <w:shd w:val="clear" w:color="auto" w:fill="FFFFFF"/>
        <w:spacing w:after="60" w:line="240" w:lineRule="auto"/>
        <w:ind w:left="1701" w:right="255" w:hanging="357"/>
        <w:contextualSpacing w:val="0"/>
        <w:jc w:val="both"/>
        <w:rPr>
          <w:rFonts w:ascii="Arial" w:eastAsia="Times New Roman" w:hAnsi="Arial" w:cs="Arial"/>
          <w:b/>
          <w:lang w:val="sk-SK" w:eastAsia="sk-SK"/>
        </w:rPr>
      </w:pPr>
      <w:r w:rsidRPr="00A008F3">
        <w:rPr>
          <w:rFonts w:ascii="Arial" w:eastAsia="Times New Roman" w:hAnsi="Arial" w:cs="Arial"/>
          <w:b/>
          <w:lang w:val="sk-SK" w:eastAsia="sk-SK"/>
        </w:rPr>
        <w:t xml:space="preserve">Pedagogická diagnostika a pedagogický výskum. </w:t>
      </w:r>
    </w:p>
    <w:p w14:paraId="7575C6FC" w14:textId="70E85EF7" w:rsidR="00C56FA1" w:rsidRPr="00A008F3" w:rsidRDefault="00C56FA1" w:rsidP="00676E83">
      <w:pPr>
        <w:pStyle w:val="Odsekzoznamu"/>
        <w:numPr>
          <w:ilvl w:val="1"/>
          <w:numId w:val="13"/>
        </w:numPr>
        <w:shd w:val="clear" w:color="auto" w:fill="FFFFFF"/>
        <w:spacing w:after="60" w:line="240" w:lineRule="auto"/>
        <w:ind w:left="1701" w:right="255" w:hanging="357"/>
        <w:contextualSpacing w:val="0"/>
        <w:jc w:val="both"/>
        <w:rPr>
          <w:rFonts w:ascii="Arial" w:eastAsia="Times New Roman" w:hAnsi="Arial" w:cs="Arial"/>
          <w:b/>
          <w:lang w:val="sk-SK" w:eastAsia="sk-SK"/>
        </w:rPr>
      </w:pPr>
      <w:r w:rsidRPr="00A008F3">
        <w:rPr>
          <w:rFonts w:ascii="Arial" w:eastAsia="Times New Roman" w:hAnsi="Arial" w:cs="Arial"/>
          <w:b/>
          <w:lang w:val="sk-SK" w:eastAsia="sk-SK"/>
        </w:rPr>
        <w:t>Profesia, profesijné činnosti a profesijný r</w:t>
      </w:r>
      <w:r w:rsidR="00375851" w:rsidRPr="00A008F3">
        <w:rPr>
          <w:rFonts w:ascii="Arial" w:eastAsia="Times New Roman" w:hAnsi="Arial" w:cs="Arial"/>
          <w:b/>
          <w:lang w:val="sk-SK" w:eastAsia="sk-SK"/>
        </w:rPr>
        <w:t>ozvoj</w:t>
      </w:r>
      <w:r w:rsidRPr="00A008F3">
        <w:rPr>
          <w:rFonts w:ascii="Arial" w:eastAsia="Times New Roman" w:hAnsi="Arial" w:cs="Arial"/>
          <w:b/>
          <w:lang w:val="sk-SK" w:eastAsia="sk-SK"/>
        </w:rPr>
        <w:t xml:space="preserve"> učiteľa primárneho vzdelávania.</w:t>
      </w:r>
    </w:p>
    <w:p w14:paraId="1D900CDD" w14:textId="1D8DAB5F" w:rsidR="007C6C24" w:rsidRPr="00A008F3" w:rsidRDefault="007C6C24" w:rsidP="00A228B1">
      <w:pPr>
        <w:pStyle w:val="Odsekzoznamu"/>
        <w:numPr>
          <w:ilvl w:val="1"/>
          <w:numId w:val="13"/>
        </w:numPr>
        <w:shd w:val="clear" w:color="auto" w:fill="FFFFFF"/>
        <w:tabs>
          <w:tab w:val="left" w:pos="2127"/>
        </w:tabs>
        <w:spacing w:after="60" w:line="240" w:lineRule="auto"/>
        <w:ind w:left="1701" w:right="255" w:hanging="357"/>
        <w:contextualSpacing w:val="0"/>
        <w:jc w:val="both"/>
        <w:rPr>
          <w:rFonts w:ascii="Arial" w:eastAsia="Times New Roman" w:hAnsi="Arial" w:cs="Arial"/>
          <w:b/>
          <w:lang w:val="sk-SK" w:eastAsia="sk-SK"/>
        </w:rPr>
      </w:pPr>
      <w:r w:rsidRPr="00A008F3">
        <w:rPr>
          <w:rFonts w:ascii="Arial" w:eastAsia="Times New Roman" w:hAnsi="Arial" w:cs="Arial"/>
          <w:b/>
          <w:lang w:val="sk-SK" w:eastAsia="sk-SK"/>
        </w:rPr>
        <w:t>Soci</w:t>
      </w:r>
      <w:r w:rsidR="004D4CCD" w:rsidRPr="00A008F3">
        <w:rPr>
          <w:rFonts w:ascii="Arial" w:eastAsia="Times New Roman" w:hAnsi="Arial" w:cs="Arial"/>
          <w:b/>
          <w:lang w:val="sk-SK" w:eastAsia="sk-SK"/>
        </w:rPr>
        <w:t xml:space="preserve">okultúrne kontexty primárneho vzdelávania – ciele, obsah, prostriedky a podmienky primárneho vzdelávania v kontexte požiadaviek doby, </w:t>
      </w:r>
      <w:r w:rsidR="004D4CCD" w:rsidRPr="00A008F3">
        <w:rPr>
          <w:rFonts w:ascii="Arial" w:hAnsi="Arial" w:cs="Arial"/>
          <w:iCs/>
          <w:color w:val="000000" w:themeColor="text1"/>
          <w:lang w:val="sk-SK"/>
        </w:rPr>
        <w:t xml:space="preserve">kultúrna a sociálna rozmanitosť ako výzva pre školu, spoločenský status a prestíž učiteľa primárneho vzdelávania </w:t>
      </w:r>
    </w:p>
    <w:p w14:paraId="4317035E" w14:textId="77777777" w:rsidR="003A67FD" w:rsidRPr="00A008F3" w:rsidRDefault="003A67FD" w:rsidP="00676E83">
      <w:pPr>
        <w:ind w:left="1134" w:right="256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834E185" w14:textId="38FCAF13" w:rsidR="006E1A7E" w:rsidRPr="00A008F3" w:rsidRDefault="00DF33D8" w:rsidP="00676E83">
      <w:pPr>
        <w:ind w:left="1134" w:right="25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008F3">
        <w:rPr>
          <w:rFonts w:ascii="Arial" w:hAnsi="Arial" w:cs="Arial"/>
          <w:b/>
          <w:color w:val="auto"/>
          <w:sz w:val="22"/>
          <w:szCs w:val="22"/>
        </w:rPr>
        <w:t>Základná l</w:t>
      </w:r>
      <w:r w:rsidR="006E1A7E" w:rsidRPr="00A008F3">
        <w:rPr>
          <w:rFonts w:ascii="Arial" w:hAnsi="Arial" w:cs="Arial"/>
          <w:b/>
          <w:color w:val="auto"/>
          <w:sz w:val="22"/>
          <w:szCs w:val="22"/>
        </w:rPr>
        <w:t>iteratúra</w:t>
      </w:r>
      <w:r w:rsidR="00D73EA3" w:rsidRPr="00A008F3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14:paraId="4B83E8A4" w14:textId="20D5901C" w:rsidR="001F5135" w:rsidRPr="00E17D8D" w:rsidRDefault="00C56FA1" w:rsidP="00E17D8D">
      <w:pPr>
        <w:pStyle w:val="Odsekzoznamu"/>
        <w:numPr>
          <w:ilvl w:val="0"/>
          <w:numId w:val="26"/>
        </w:numPr>
        <w:shd w:val="clear" w:color="auto" w:fill="FFFFFF"/>
        <w:spacing w:after="60"/>
        <w:ind w:left="1701" w:right="255"/>
        <w:jc w:val="both"/>
        <w:rPr>
          <w:rFonts w:ascii="Arial" w:hAnsi="Arial" w:cs="Arial"/>
        </w:rPr>
      </w:pPr>
      <w:r w:rsidRPr="00E17D8D">
        <w:rPr>
          <w:rFonts w:ascii="Arial" w:hAnsi="Arial" w:cs="Arial"/>
        </w:rPr>
        <w:t>B</w:t>
      </w:r>
      <w:r w:rsidR="00B85A1C" w:rsidRPr="00E17D8D">
        <w:rPr>
          <w:rFonts w:ascii="Arial" w:hAnsi="Arial" w:cs="Arial"/>
        </w:rPr>
        <w:t>abiaková</w:t>
      </w:r>
      <w:r w:rsidRPr="00E17D8D">
        <w:rPr>
          <w:rFonts w:ascii="Arial" w:hAnsi="Arial" w:cs="Arial"/>
        </w:rPr>
        <w:t>,</w:t>
      </w:r>
      <w:r w:rsidR="00B85A1C" w:rsidRPr="00E17D8D">
        <w:rPr>
          <w:rFonts w:ascii="Arial" w:hAnsi="Arial" w:cs="Arial"/>
        </w:rPr>
        <w:t xml:space="preserve"> S. a </w:t>
      </w:r>
      <w:r w:rsidRPr="00E17D8D">
        <w:rPr>
          <w:rFonts w:ascii="Arial" w:hAnsi="Arial" w:cs="Arial"/>
        </w:rPr>
        <w:t xml:space="preserve">kol. </w:t>
      </w:r>
      <w:r w:rsidRPr="00E17D8D">
        <w:rPr>
          <w:rFonts w:ascii="Arial" w:hAnsi="Arial" w:cs="Arial"/>
          <w:i/>
        </w:rPr>
        <w:t xml:space="preserve">Príprava učiteľa primárneho vzdelávania na profesiu. Aby práca nebola záťažou. </w:t>
      </w:r>
      <w:r w:rsidR="004160F3" w:rsidRPr="00E17D8D">
        <w:rPr>
          <w:rFonts w:ascii="Arial" w:hAnsi="Arial" w:cs="Arial"/>
        </w:rPr>
        <w:t>Banská Bystrica: PF UMB</w:t>
      </w:r>
      <w:r w:rsidR="001F5135" w:rsidRPr="00E17D8D">
        <w:rPr>
          <w:rFonts w:ascii="Arial" w:hAnsi="Arial" w:cs="Arial"/>
        </w:rPr>
        <w:t>, 2022</w:t>
      </w:r>
      <w:r w:rsidR="004160F3" w:rsidRPr="00E17D8D">
        <w:rPr>
          <w:rFonts w:ascii="Arial" w:hAnsi="Arial" w:cs="Arial"/>
        </w:rPr>
        <w:t>.</w:t>
      </w:r>
      <w:r w:rsidR="00DF33D8" w:rsidRPr="00E17D8D">
        <w:rPr>
          <w:rFonts w:ascii="Arial" w:hAnsi="Arial" w:cs="Arial"/>
        </w:rPr>
        <w:t xml:space="preserve"> </w:t>
      </w:r>
      <w:r w:rsidR="004160F3" w:rsidRPr="00E17D8D">
        <w:rPr>
          <w:rFonts w:ascii="Arial" w:hAnsi="Arial" w:cs="Arial"/>
        </w:rPr>
        <w:t>Dostupné na:</w:t>
      </w:r>
    </w:p>
    <w:p w14:paraId="4DFFC0F1" w14:textId="3F0204EE" w:rsidR="004160F3" w:rsidRPr="00E17D8D" w:rsidRDefault="004160F3" w:rsidP="00D23A57">
      <w:pPr>
        <w:pStyle w:val="Odsekzoznamu"/>
        <w:shd w:val="clear" w:color="auto" w:fill="FFFFFF"/>
        <w:spacing w:after="60"/>
        <w:ind w:left="1701" w:right="255"/>
        <w:jc w:val="both"/>
        <w:rPr>
          <w:rFonts w:ascii="Arial" w:hAnsi="Arial" w:cs="Arial"/>
        </w:rPr>
      </w:pPr>
      <w:r w:rsidRPr="00E17D8D">
        <w:rPr>
          <w:rFonts w:ascii="Arial" w:hAnsi="Arial" w:cs="Arial"/>
          <w:u w:val="single"/>
        </w:rPr>
        <w:t>https://repo.umb.sk/xmlui/bitstream/handle/123456789/193/Pr%C3%ADprava%20u%C4%8Dite%C4%BEa%20prim%C3%A1rneho%20vzdel%C3%A1vania%20na%20profesiu.pdf?sequence=1&amp;isAllowed=y</w:t>
      </w:r>
    </w:p>
    <w:p w14:paraId="7FBC866D" w14:textId="2995A9DD" w:rsidR="006E1A7E" w:rsidRPr="00E17D8D" w:rsidRDefault="006E1A7E" w:rsidP="00E17D8D">
      <w:pPr>
        <w:pStyle w:val="Odsekzoznamu"/>
        <w:numPr>
          <w:ilvl w:val="0"/>
          <w:numId w:val="26"/>
        </w:numPr>
        <w:shd w:val="clear" w:color="auto" w:fill="FFFFFF"/>
        <w:spacing w:after="60"/>
        <w:ind w:left="1701" w:right="255"/>
        <w:jc w:val="both"/>
        <w:rPr>
          <w:rFonts w:ascii="Arial" w:hAnsi="Arial" w:cs="Arial"/>
        </w:rPr>
      </w:pPr>
      <w:r w:rsidRPr="00E17D8D">
        <w:rPr>
          <w:rFonts w:ascii="Arial" w:hAnsi="Arial" w:cs="Arial"/>
        </w:rPr>
        <w:t>D</w:t>
      </w:r>
      <w:r w:rsidR="00B85A1C" w:rsidRPr="00E17D8D">
        <w:rPr>
          <w:rFonts w:ascii="Arial" w:hAnsi="Arial" w:cs="Arial"/>
        </w:rPr>
        <w:t>oušková</w:t>
      </w:r>
      <w:r w:rsidRPr="00E17D8D">
        <w:rPr>
          <w:rFonts w:ascii="Arial" w:hAnsi="Arial" w:cs="Arial"/>
        </w:rPr>
        <w:t>, A. </w:t>
      </w:r>
      <w:r w:rsidR="00B85A1C" w:rsidRPr="00E17D8D">
        <w:rPr>
          <w:rFonts w:ascii="Arial" w:hAnsi="Arial" w:cs="Arial"/>
        </w:rPr>
        <w:t xml:space="preserve">2006. </w:t>
      </w:r>
      <w:r w:rsidRPr="00E17D8D">
        <w:rPr>
          <w:rFonts w:ascii="Arial" w:hAnsi="Arial" w:cs="Arial"/>
          <w:i/>
          <w:iCs/>
        </w:rPr>
        <w:t>Učebné ciele a projektovanie výučby. </w:t>
      </w:r>
      <w:r w:rsidRPr="00E17D8D">
        <w:rPr>
          <w:rFonts w:ascii="Arial" w:hAnsi="Arial" w:cs="Arial"/>
        </w:rPr>
        <w:t>Banská Bystrica: PF UMB</w:t>
      </w:r>
      <w:r w:rsidR="001F5135" w:rsidRPr="00E17D8D">
        <w:rPr>
          <w:rFonts w:ascii="Arial" w:hAnsi="Arial" w:cs="Arial"/>
        </w:rPr>
        <w:t>, 2006</w:t>
      </w:r>
      <w:r w:rsidRPr="00E17D8D">
        <w:rPr>
          <w:rFonts w:ascii="Arial" w:hAnsi="Arial" w:cs="Arial"/>
        </w:rPr>
        <w:t>.</w:t>
      </w:r>
    </w:p>
    <w:p w14:paraId="7E7DFF00" w14:textId="36D03D9E" w:rsidR="006E1A7E" w:rsidRPr="00E17D8D" w:rsidRDefault="006E1A7E" w:rsidP="00E17D8D">
      <w:pPr>
        <w:pStyle w:val="Odsekzoznamu"/>
        <w:numPr>
          <w:ilvl w:val="0"/>
          <w:numId w:val="26"/>
        </w:numPr>
        <w:shd w:val="clear" w:color="auto" w:fill="FFFFFF"/>
        <w:spacing w:after="60"/>
        <w:ind w:left="1701" w:right="255"/>
        <w:jc w:val="both"/>
        <w:rPr>
          <w:rFonts w:ascii="Arial" w:hAnsi="Arial" w:cs="Arial"/>
        </w:rPr>
      </w:pPr>
      <w:r w:rsidRPr="00E17D8D">
        <w:rPr>
          <w:rFonts w:ascii="Arial" w:hAnsi="Arial" w:cs="Arial"/>
        </w:rPr>
        <w:t>D</w:t>
      </w:r>
      <w:r w:rsidR="00B85A1C" w:rsidRPr="00E17D8D">
        <w:rPr>
          <w:rFonts w:ascii="Arial" w:hAnsi="Arial" w:cs="Arial"/>
        </w:rPr>
        <w:t>oušková</w:t>
      </w:r>
      <w:r w:rsidRPr="00E17D8D">
        <w:rPr>
          <w:rFonts w:ascii="Arial" w:hAnsi="Arial" w:cs="Arial"/>
        </w:rPr>
        <w:t>, A.</w:t>
      </w:r>
      <w:r w:rsidR="00B85A1C" w:rsidRPr="00E17D8D">
        <w:rPr>
          <w:rFonts w:ascii="Arial" w:hAnsi="Arial" w:cs="Arial"/>
        </w:rPr>
        <w:t xml:space="preserve">, </w:t>
      </w:r>
      <w:r w:rsidRPr="00E17D8D">
        <w:rPr>
          <w:rFonts w:ascii="Arial" w:hAnsi="Arial" w:cs="Arial"/>
        </w:rPr>
        <w:t>P</w:t>
      </w:r>
      <w:r w:rsidR="00C978BF" w:rsidRPr="00E17D8D">
        <w:rPr>
          <w:rFonts w:ascii="Arial" w:hAnsi="Arial" w:cs="Arial"/>
        </w:rPr>
        <w:t>or</w:t>
      </w:r>
      <w:r w:rsidR="002A29E2" w:rsidRPr="00E17D8D">
        <w:rPr>
          <w:rFonts w:ascii="Arial" w:hAnsi="Arial" w:cs="Arial"/>
        </w:rPr>
        <w:t>u</w:t>
      </w:r>
      <w:r w:rsidR="00C978BF" w:rsidRPr="00E17D8D">
        <w:rPr>
          <w:rFonts w:ascii="Arial" w:hAnsi="Arial" w:cs="Arial"/>
        </w:rPr>
        <w:t>bský</w:t>
      </w:r>
      <w:r w:rsidRPr="00E17D8D">
        <w:rPr>
          <w:rFonts w:ascii="Arial" w:hAnsi="Arial" w:cs="Arial"/>
        </w:rPr>
        <w:t>, Š. a kol.</w:t>
      </w:r>
      <w:r w:rsidR="00C978BF" w:rsidRPr="00E17D8D">
        <w:rPr>
          <w:rFonts w:ascii="Arial" w:hAnsi="Arial" w:cs="Arial"/>
        </w:rPr>
        <w:t xml:space="preserve"> </w:t>
      </w:r>
      <w:r w:rsidRPr="00E17D8D">
        <w:rPr>
          <w:rFonts w:ascii="Arial" w:hAnsi="Arial" w:cs="Arial"/>
          <w:i/>
        </w:rPr>
        <w:t>Problémy a perspektívy primárnej edukácie</w:t>
      </w:r>
      <w:r w:rsidRPr="00E17D8D">
        <w:rPr>
          <w:rFonts w:ascii="Arial" w:hAnsi="Arial" w:cs="Arial"/>
        </w:rPr>
        <w:t xml:space="preserve">. </w:t>
      </w:r>
      <w:bookmarkStart w:id="2" w:name="_Hlk126088085"/>
      <w:r w:rsidRPr="00E17D8D">
        <w:rPr>
          <w:rFonts w:ascii="Arial" w:hAnsi="Arial" w:cs="Arial"/>
        </w:rPr>
        <w:t>Banská Bystrica: PF UMB</w:t>
      </w:r>
      <w:r w:rsidR="001F5135" w:rsidRPr="00E17D8D">
        <w:rPr>
          <w:rFonts w:ascii="Arial" w:hAnsi="Arial" w:cs="Arial"/>
        </w:rPr>
        <w:t>, 2011</w:t>
      </w:r>
      <w:r w:rsidRPr="00E17D8D">
        <w:rPr>
          <w:rFonts w:ascii="Arial" w:hAnsi="Arial" w:cs="Arial"/>
        </w:rPr>
        <w:t>.</w:t>
      </w:r>
    </w:p>
    <w:bookmarkEnd w:id="2"/>
    <w:p w14:paraId="42ACA97F" w14:textId="10A2535C" w:rsidR="006E1A7E" w:rsidRPr="00E17D8D" w:rsidRDefault="006E1A7E" w:rsidP="00E17D8D">
      <w:pPr>
        <w:pStyle w:val="Odsekzoznamu"/>
        <w:numPr>
          <w:ilvl w:val="0"/>
          <w:numId w:val="26"/>
        </w:numPr>
        <w:shd w:val="clear" w:color="auto" w:fill="FFFFFF"/>
        <w:spacing w:after="60"/>
        <w:ind w:left="1701" w:right="255"/>
        <w:jc w:val="both"/>
        <w:rPr>
          <w:rFonts w:ascii="Arial" w:hAnsi="Arial" w:cs="Arial"/>
        </w:rPr>
      </w:pPr>
      <w:r w:rsidRPr="00E17D8D">
        <w:rPr>
          <w:rFonts w:ascii="Arial" w:hAnsi="Arial" w:cs="Arial"/>
        </w:rPr>
        <w:t>D</w:t>
      </w:r>
      <w:r w:rsidR="00C978BF" w:rsidRPr="00E17D8D">
        <w:rPr>
          <w:rFonts w:ascii="Arial" w:hAnsi="Arial" w:cs="Arial"/>
        </w:rPr>
        <w:t>oušková</w:t>
      </w:r>
      <w:r w:rsidRPr="00E17D8D">
        <w:rPr>
          <w:rFonts w:ascii="Arial" w:hAnsi="Arial" w:cs="Arial"/>
        </w:rPr>
        <w:t xml:space="preserve">, A. </w:t>
      </w:r>
      <w:r w:rsidRPr="00E17D8D">
        <w:rPr>
          <w:rFonts w:ascii="Arial" w:hAnsi="Arial" w:cs="Arial"/>
          <w:i/>
        </w:rPr>
        <w:t>Riadenie triedy a výchova k sebakontrole</w:t>
      </w:r>
      <w:r w:rsidR="00D73EA3" w:rsidRPr="00E17D8D">
        <w:rPr>
          <w:rFonts w:ascii="Arial" w:hAnsi="Arial" w:cs="Arial"/>
        </w:rPr>
        <w:t>. Banská Bystrica</w:t>
      </w:r>
      <w:r w:rsidRPr="00E17D8D">
        <w:rPr>
          <w:rFonts w:ascii="Arial" w:hAnsi="Arial" w:cs="Arial"/>
        </w:rPr>
        <w:t>: PF UMB</w:t>
      </w:r>
      <w:r w:rsidR="001F5135" w:rsidRPr="00E17D8D">
        <w:rPr>
          <w:rFonts w:ascii="Arial" w:hAnsi="Arial" w:cs="Arial"/>
        </w:rPr>
        <w:t>, 2012</w:t>
      </w:r>
      <w:r w:rsidRPr="00E17D8D">
        <w:rPr>
          <w:rFonts w:ascii="Arial" w:hAnsi="Arial" w:cs="Arial"/>
        </w:rPr>
        <w:t>.</w:t>
      </w:r>
    </w:p>
    <w:p w14:paraId="74EF48C5" w14:textId="5BF301A9" w:rsidR="006E1A7E" w:rsidRPr="00E17D8D" w:rsidRDefault="006E1A7E" w:rsidP="00E17D8D">
      <w:pPr>
        <w:pStyle w:val="Odsekzoznamu"/>
        <w:numPr>
          <w:ilvl w:val="0"/>
          <w:numId w:val="26"/>
        </w:numPr>
        <w:shd w:val="clear" w:color="auto" w:fill="FFFFFF"/>
        <w:spacing w:after="60"/>
        <w:ind w:left="1701" w:right="255"/>
        <w:jc w:val="both"/>
        <w:rPr>
          <w:rFonts w:ascii="Arial" w:hAnsi="Arial" w:cs="Arial"/>
        </w:rPr>
      </w:pPr>
      <w:r w:rsidRPr="00E17D8D">
        <w:rPr>
          <w:rFonts w:ascii="Arial" w:hAnsi="Arial" w:cs="Arial"/>
        </w:rPr>
        <w:t>K</w:t>
      </w:r>
      <w:r w:rsidR="00C978BF" w:rsidRPr="00E17D8D">
        <w:rPr>
          <w:rFonts w:ascii="Arial" w:hAnsi="Arial" w:cs="Arial"/>
        </w:rPr>
        <w:t>alhous</w:t>
      </w:r>
      <w:r w:rsidRPr="00E17D8D">
        <w:rPr>
          <w:rFonts w:ascii="Arial" w:hAnsi="Arial" w:cs="Arial"/>
        </w:rPr>
        <w:t>, Z., O</w:t>
      </w:r>
      <w:r w:rsidR="00C978BF" w:rsidRPr="00E17D8D">
        <w:rPr>
          <w:rFonts w:ascii="Arial" w:hAnsi="Arial" w:cs="Arial"/>
        </w:rPr>
        <w:t>bst</w:t>
      </w:r>
      <w:r w:rsidRPr="00E17D8D">
        <w:rPr>
          <w:rFonts w:ascii="Arial" w:hAnsi="Arial" w:cs="Arial"/>
        </w:rPr>
        <w:t>, O.</w:t>
      </w:r>
      <w:r w:rsidR="001F5135" w:rsidRPr="00E17D8D">
        <w:rPr>
          <w:rFonts w:ascii="Arial" w:hAnsi="Arial" w:cs="Arial"/>
        </w:rPr>
        <w:t xml:space="preserve"> </w:t>
      </w:r>
      <w:r w:rsidRPr="00E17D8D">
        <w:rPr>
          <w:rFonts w:ascii="Arial" w:hAnsi="Arial" w:cs="Arial"/>
          <w:i/>
        </w:rPr>
        <w:t xml:space="preserve">Školní didaktika. </w:t>
      </w:r>
      <w:r w:rsidRPr="00E17D8D">
        <w:rPr>
          <w:rFonts w:ascii="Arial" w:hAnsi="Arial" w:cs="Arial"/>
        </w:rPr>
        <w:t>Praha: Portál</w:t>
      </w:r>
      <w:r w:rsidR="001F5135" w:rsidRPr="00E17D8D">
        <w:rPr>
          <w:rFonts w:ascii="Arial" w:hAnsi="Arial" w:cs="Arial"/>
        </w:rPr>
        <w:t>, 2002</w:t>
      </w:r>
      <w:r w:rsidRPr="00E17D8D">
        <w:rPr>
          <w:rFonts w:ascii="Arial" w:hAnsi="Arial" w:cs="Arial"/>
        </w:rPr>
        <w:t>.</w:t>
      </w:r>
    </w:p>
    <w:p w14:paraId="1AC7B364" w14:textId="5F2FA913" w:rsidR="00F2765C" w:rsidRPr="00E17D8D" w:rsidRDefault="00DC454F" w:rsidP="00E17D8D">
      <w:pPr>
        <w:pStyle w:val="Odsekzoznamu"/>
        <w:numPr>
          <w:ilvl w:val="0"/>
          <w:numId w:val="26"/>
        </w:numPr>
        <w:shd w:val="clear" w:color="auto" w:fill="FFFFFF"/>
        <w:spacing w:after="60"/>
        <w:ind w:left="1701" w:right="255"/>
        <w:jc w:val="both"/>
        <w:rPr>
          <w:rFonts w:ascii="Arial" w:hAnsi="Arial" w:cs="Arial"/>
        </w:rPr>
      </w:pPr>
      <w:r w:rsidRPr="00E17D8D">
        <w:rPr>
          <w:rFonts w:ascii="Arial" w:hAnsi="Arial" w:cs="Arial"/>
          <w:i/>
          <w:iCs/>
        </w:rPr>
        <w:lastRenderedPageBreak/>
        <w:t>I</w:t>
      </w:r>
      <w:r w:rsidR="00C978BF" w:rsidRPr="00E17D8D">
        <w:rPr>
          <w:rFonts w:ascii="Arial" w:hAnsi="Arial" w:cs="Arial"/>
          <w:i/>
          <w:iCs/>
        </w:rPr>
        <w:t>novovaný štátny vzdelávací program</w:t>
      </w:r>
      <w:r w:rsidR="002A29E2" w:rsidRPr="00E17D8D">
        <w:rPr>
          <w:rFonts w:ascii="Arial" w:hAnsi="Arial" w:cs="Arial"/>
          <w:i/>
          <w:iCs/>
        </w:rPr>
        <w:t xml:space="preserve"> </w:t>
      </w:r>
      <w:r w:rsidR="00C978BF" w:rsidRPr="00E17D8D">
        <w:rPr>
          <w:rFonts w:ascii="Arial" w:hAnsi="Arial" w:cs="Arial"/>
          <w:i/>
          <w:iCs/>
        </w:rPr>
        <w:t xml:space="preserve">pre 1. stupeň ZŠ. </w:t>
      </w:r>
      <w:r w:rsidR="006E1A7E" w:rsidRPr="00E17D8D">
        <w:rPr>
          <w:rFonts w:ascii="Arial" w:hAnsi="Arial" w:cs="Arial"/>
        </w:rPr>
        <w:t>Dostupné na: </w:t>
      </w:r>
      <w:hyperlink r:id="rId9" w:history="1">
        <w:r w:rsidR="00F2765C" w:rsidRPr="00E17D8D">
          <w:rPr>
            <w:rStyle w:val="Hypertextovprepojenie"/>
            <w:rFonts w:ascii="Arial" w:hAnsi="Arial" w:cs="Arial"/>
            <w:color w:val="auto"/>
            <w:lang w:val="sk-SK"/>
          </w:rPr>
          <w:t>http://www.statpedu.sk/sk/svp/inovovany-statny-vzdelavaci-program</w:t>
        </w:r>
      </w:hyperlink>
      <w:r w:rsidR="00F2765C" w:rsidRPr="00E17D8D">
        <w:rPr>
          <w:rFonts w:ascii="Arial" w:hAnsi="Arial" w:cs="Arial"/>
        </w:rPr>
        <w:t xml:space="preserve"> </w:t>
      </w:r>
    </w:p>
    <w:p w14:paraId="7A39C6AF" w14:textId="2A95087F" w:rsidR="006E1A7E" w:rsidRPr="00E17D8D" w:rsidRDefault="006E1A7E" w:rsidP="00E17D8D">
      <w:pPr>
        <w:pStyle w:val="Odsekzoznamu"/>
        <w:numPr>
          <w:ilvl w:val="0"/>
          <w:numId w:val="26"/>
        </w:numPr>
        <w:shd w:val="clear" w:color="auto" w:fill="FFFFFF"/>
        <w:spacing w:after="60"/>
        <w:ind w:left="1701" w:right="255"/>
        <w:jc w:val="both"/>
        <w:rPr>
          <w:rFonts w:ascii="Arial" w:hAnsi="Arial" w:cs="Arial"/>
        </w:rPr>
      </w:pPr>
      <w:r w:rsidRPr="00E17D8D">
        <w:rPr>
          <w:rFonts w:ascii="Arial" w:hAnsi="Arial" w:cs="Arial"/>
        </w:rPr>
        <w:t>K</w:t>
      </w:r>
      <w:r w:rsidR="00C978BF" w:rsidRPr="00E17D8D">
        <w:rPr>
          <w:rFonts w:ascii="Arial" w:hAnsi="Arial" w:cs="Arial"/>
        </w:rPr>
        <w:t>asáčová</w:t>
      </w:r>
      <w:r w:rsidRPr="00E17D8D">
        <w:rPr>
          <w:rFonts w:ascii="Arial" w:hAnsi="Arial" w:cs="Arial"/>
        </w:rPr>
        <w:t>, B.</w:t>
      </w:r>
      <w:r w:rsidR="00C978BF" w:rsidRPr="00E17D8D">
        <w:rPr>
          <w:rFonts w:ascii="Arial" w:hAnsi="Arial" w:cs="Arial"/>
        </w:rPr>
        <w:t xml:space="preserve">, </w:t>
      </w:r>
      <w:r w:rsidRPr="00E17D8D">
        <w:rPr>
          <w:rFonts w:ascii="Arial" w:hAnsi="Arial" w:cs="Arial"/>
        </w:rPr>
        <w:t>C</w:t>
      </w:r>
      <w:r w:rsidR="00C978BF" w:rsidRPr="00E17D8D">
        <w:rPr>
          <w:rFonts w:ascii="Arial" w:hAnsi="Arial" w:cs="Arial"/>
        </w:rPr>
        <w:t>abanová</w:t>
      </w:r>
      <w:r w:rsidRPr="00E17D8D">
        <w:rPr>
          <w:rFonts w:ascii="Arial" w:hAnsi="Arial" w:cs="Arial"/>
        </w:rPr>
        <w:t>, M</w:t>
      </w:r>
      <w:r w:rsidR="00C978BF" w:rsidRPr="00E17D8D">
        <w:rPr>
          <w:rFonts w:ascii="Arial" w:hAnsi="Arial" w:cs="Arial"/>
        </w:rPr>
        <w:t xml:space="preserve">. </w:t>
      </w:r>
      <w:r w:rsidRPr="00E17D8D">
        <w:rPr>
          <w:rFonts w:ascii="Arial" w:hAnsi="Arial" w:cs="Arial"/>
          <w:i/>
        </w:rPr>
        <w:t>Pedagogická diagnostika. Teória a metódy diagnostikovania v elementárnej edukácii</w:t>
      </w:r>
      <w:r w:rsidR="00D73EA3" w:rsidRPr="00E17D8D">
        <w:rPr>
          <w:rFonts w:ascii="Arial" w:hAnsi="Arial" w:cs="Arial"/>
        </w:rPr>
        <w:t>. Banská Bystrica</w:t>
      </w:r>
      <w:r w:rsidRPr="00E17D8D">
        <w:rPr>
          <w:rFonts w:ascii="Arial" w:hAnsi="Arial" w:cs="Arial"/>
        </w:rPr>
        <w:t xml:space="preserve">: </w:t>
      </w:r>
      <w:proofErr w:type="spellStart"/>
      <w:r w:rsidRPr="00E17D8D">
        <w:rPr>
          <w:rFonts w:ascii="Arial" w:hAnsi="Arial" w:cs="Arial"/>
        </w:rPr>
        <w:t>Belianum</w:t>
      </w:r>
      <w:proofErr w:type="spellEnd"/>
      <w:r w:rsidR="006C3E5F" w:rsidRPr="00E17D8D">
        <w:rPr>
          <w:rFonts w:ascii="Arial" w:hAnsi="Arial" w:cs="Arial"/>
        </w:rPr>
        <w:t>, 2014</w:t>
      </w:r>
      <w:r w:rsidRPr="00E17D8D">
        <w:rPr>
          <w:rFonts w:ascii="Arial" w:hAnsi="Arial" w:cs="Arial"/>
        </w:rPr>
        <w:t>.</w:t>
      </w:r>
    </w:p>
    <w:p w14:paraId="15883318" w14:textId="1A5B145C" w:rsidR="006E1A7E" w:rsidRPr="00E17D8D" w:rsidRDefault="006E1A7E" w:rsidP="00E17D8D">
      <w:pPr>
        <w:pStyle w:val="Odsekzoznamu"/>
        <w:numPr>
          <w:ilvl w:val="0"/>
          <w:numId w:val="26"/>
        </w:numPr>
        <w:spacing w:after="60"/>
        <w:ind w:left="1701" w:right="255"/>
        <w:jc w:val="both"/>
        <w:rPr>
          <w:rFonts w:ascii="Arial" w:hAnsi="Arial" w:cs="Arial"/>
        </w:rPr>
      </w:pPr>
      <w:r w:rsidRPr="00E17D8D">
        <w:rPr>
          <w:rFonts w:ascii="Arial" w:hAnsi="Arial" w:cs="Arial"/>
        </w:rPr>
        <w:t>K</w:t>
      </w:r>
      <w:r w:rsidR="00C978BF" w:rsidRPr="00E17D8D">
        <w:rPr>
          <w:rFonts w:ascii="Arial" w:hAnsi="Arial" w:cs="Arial"/>
        </w:rPr>
        <w:t>asáčová,</w:t>
      </w:r>
      <w:r w:rsidRPr="00E17D8D">
        <w:rPr>
          <w:rFonts w:ascii="Arial" w:hAnsi="Arial" w:cs="Arial"/>
        </w:rPr>
        <w:t xml:space="preserve"> B.</w:t>
      </w:r>
      <w:r w:rsidR="00C978BF" w:rsidRPr="00E17D8D">
        <w:rPr>
          <w:rFonts w:ascii="Arial" w:hAnsi="Arial" w:cs="Arial"/>
        </w:rPr>
        <w:t xml:space="preserve">, </w:t>
      </w:r>
      <w:r w:rsidR="006C3E5F" w:rsidRPr="00E17D8D">
        <w:rPr>
          <w:rFonts w:ascii="Arial" w:hAnsi="Arial" w:cs="Arial"/>
        </w:rPr>
        <w:t>Cabanová</w:t>
      </w:r>
      <w:r w:rsidRPr="00E17D8D">
        <w:rPr>
          <w:rFonts w:ascii="Arial" w:hAnsi="Arial" w:cs="Arial"/>
        </w:rPr>
        <w:t>, M. a kol.</w:t>
      </w:r>
      <w:r w:rsidR="00C978BF" w:rsidRPr="00E17D8D">
        <w:rPr>
          <w:rFonts w:ascii="Arial" w:hAnsi="Arial" w:cs="Arial"/>
        </w:rPr>
        <w:t xml:space="preserve"> </w:t>
      </w:r>
      <w:r w:rsidRPr="00E17D8D">
        <w:rPr>
          <w:rFonts w:ascii="Arial" w:hAnsi="Arial" w:cs="Arial"/>
          <w:i/>
        </w:rPr>
        <w:t xml:space="preserve">Pedagogická diagnostika v teóriách a aplikáciách. </w:t>
      </w:r>
      <w:r w:rsidR="00D73EA3" w:rsidRPr="00E17D8D">
        <w:rPr>
          <w:rFonts w:ascii="Arial" w:hAnsi="Arial" w:cs="Arial"/>
        </w:rPr>
        <w:t>Banská Bystrica</w:t>
      </w:r>
      <w:r w:rsidRPr="00E17D8D">
        <w:rPr>
          <w:rFonts w:ascii="Arial" w:hAnsi="Arial" w:cs="Arial"/>
        </w:rPr>
        <w:t xml:space="preserve">: </w:t>
      </w:r>
      <w:proofErr w:type="spellStart"/>
      <w:r w:rsidRPr="00E17D8D">
        <w:rPr>
          <w:rFonts w:ascii="Arial" w:hAnsi="Arial" w:cs="Arial"/>
        </w:rPr>
        <w:t>Belianum</w:t>
      </w:r>
      <w:proofErr w:type="spellEnd"/>
      <w:r w:rsidR="006C3E5F" w:rsidRPr="00E17D8D">
        <w:rPr>
          <w:rFonts w:ascii="Arial" w:hAnsi="Arial" w:cs="Arial"/>
        </w:rPr>
        <w:t>, 2013</w:t>
      </w:r>
      <w:r w:rsidRPr="00E17D8D">
        <w:rPr>
          <w:rFonts w:ascii="Arial" w:hAnsi="Arial" w:cs="Arial"/>
        </w:rPr>
        <w:t xml:space="preserve">. </w:t>
      </w:r>
    </w:p>
    <w:p w14:paraId="71AA5BF9" w14:textId="77777777" w:rsidR="00F7443B" w:rsidRPr="00E17D8D" w:rsidRDefault="00F7443B" w:rsidP="00E17D8D">
      <w:pPr>
        <w:pStyle w:val="Odsekzoznamu"/>
        <w:numPr>
          <w:ilvl w:val="0"/>
          <w:numId w:val="26"/>
        </w:numPr>
        <w:spacing w:after="60"/>
        <w:ind w:left="1701" w:right="255"/>
        <w:jc w:val="both"/>
        <w:rPr>
          <w:rFonts w:ascii="Arial" w:hAnsi="Arial" w:cs="Arial"/>
        </w:rPr>
      </w:pPr>
      <w:r w:rsidRPr="00E17D8D">
        <w:rPr>
          <w:rFonts w:ascii="Arial" w:hAnsi="Arial" w:cs="Arial"/>
          <w:i/>
        </w:rPr>
        <w:t>Metodický pokyn č. 22/2011 na hodnotenie žiakov základnej školy</w:t>
      </w:r>
      <w:r w:rsidRPr="00E17D8D">
        <w:rPr>
          <w:rFonts w:ascii="Arial" w:hAnsi="Arial" w:cs="Arial"/>
        </w:rPr>
        <w:t>.</w:t>
      </w:r>
    </w:p>
    <w:p w14:paraId="251CDB97" w14:textId="05690D93" w:rsidR="000F2910" w:rsidRPr="00E17D8D" w:rsidRDefault="000F2910" w:rsidP="00E17D8D">
      <w:pPr>
        <w:pStyle w:val="Odsekzoznamu"/>
        <w:numPr>
          <w:ilvl w:val="0"/>
          <w:numId w:val="26"/>
        </w:numPr>
        <w:spacing w:after="60"/>
        <w:ind w:left="1701" w:right="255"/>
        <w:jc w:val="both"/>
        <w:rPr>
          <w:rFonts w:ascii="Arial" w:hAnsi="Arial" w:cs="Arial"/>
        </w:rPr>
      </w:pPr>
      <w:r w:rsidRPr="00E17D8D">
        <w:rPr>
          <w:rFonts w:ascii="Arial" w:hAnsi="Arial" w:cs="Arial"/>
        </w:rPr>
        <w:t>S</w:t>
      </w:r>
      <w:r w:rsidR="00C978BF" w:rsidRPr="00E17D8D">
        <w:rPr>
          <w:rFonts w:ascii="Arial" w:hAnsi="Arial" w:cs="Arial"/>
        </w:rPr>
        <w:t>kalková</w:t>
      </w:r>
      <w:r w:rsidRPr="00E17D8D">
        <w:rPr>
          <w:rFonts w:ascii="Arial" w:hAnsi="Arial" w:cs="Arial"/>
        </w:rPr>
        <w:t>, J.</w:t>
      </w:r>
      <w:r w:rsidR="00C978BF" w:rsidRPr="00E17D8D">
        <w:rPr>
          <w:rFonts w:ascii="Arial" w:hAnsi="Arial" w:cs="Arial"/>
        </w:rPr>
        <w:t xml:space="preserve"> </w:t>
      </w:r>
      <w:r w:rsidRPr="004E112A">
        <w:rPr>
          <w:rFonts w:ascii="Arial" w:hAnsi="Arial" w:cs="Arial"/>
          <w:i/>
        </w:rPr>
        <w:t>Obecná didaktika</w:t>
      </w:r>
      <w:r w:rsidRPr="00E17D8D">
        <w:rPr>
          <w:rFonts w:ascii="Arial" w:hAnsi="Arial" w:cs="Arial"/>
        </w:rPr>
        <w:t>. 2. vydanie, Praha</w:t>
      </w:r>
      <w:r w:rsidR="006C3E5F" w:rsidRPr="00E17D8D">
        <w:rPr>
          <w:rFonts w:ascii="Arial" w:hAnsi="Arial" w:cs="Arial"/>
        </w:rPr>
        <w:t>, 2007</w:t>
      </w:r>
      <w:r w:rsidRPr="00E17D8D">
        <w:rPr>
          <w:rFonts w:ascii="Arial" w:hAnsi="Arial" w:cs="Arial"/>
        </w:rPr>
        <w:t>.</w:t>
      </w:r>
    </w:p>
    <w:p w14:paraId="02038124" w14:textId="3328C7B8" w:rsidR="004D4CCD" w:rsidRPr="00E17D8D" w:rsidRDefault="004D4CCD" w:rsidP="00E17D8D">
      <w:pPr>
        <w:pStyle w:val="Odsekzoznamu"/>
        <w:numPr>
          <w:ilvl w:val="0"/>
          <w:numId w:val="26"/>
        </w:numPr>
        <w:spacing w:after="60"/>
        <w:ind w:left="1701"/>
        <w:jc w:val="both"/>
        <w:rPr>
          <w:rFonts w:ascii="Arial" w:hAnsi="Arial" w:cs="Arial"/>
          <w:color w:val="000000" w:themeColor="text1"/>
        </w:rPr>
      </w:pPr>
      <w:r w:rsidRPr="00E17D8D">
        <w:rPr>
          <w:rFonts w:ascii="Arial" w:hAnsi="Arial" w:cs="Arial"/>
        </w:rPr>
        <w:t xml:space="preserve">Vančíková, K. </w:t>
      </w:r>
      <w:r w:rsidRPr="00E17D8D">
        <w:rPr>
          <w:rFonts w:ascii="Arial" w:hAnsi="Arial" w:cs="Arial"/>
          <w:i/>
          <w:iCs/>
          <w:color w:val="000000" w:themeColor="text1"/>
        </w:rPr>
        <w:t>Škola a </w:t>
      </w:r>
      <w:proofErr w:type="spellStart"/>
      <w:r w:rsidRPr="00E17D8D">
        <w:rPr>
          <w:rFonts w:ascii="Arial" w:hAnsi="Arial" w:cs="Arial"/>
          <w:i/>
          <w:iCs/>
          <w:color w:val="000000" w:themeColor="text1"/>
        </w:rPr>
        <w:t>spoločnosť</w:t>
      </w:r>
      <w:proofErr w:type="spellEnd"/>
      <w:r w:rsidRPr="00E17D8D">
        <w:rPr>
          <w:rFonts w:ascii="Arial" w:hAnsi="Arial" w:cs="Arial"/>
          <w:i/>
          <w:iCs/>
          <w:color w:val="000000" w:themeColor="text1"/>
        </w:rPr>
        <w:t>. Kapitoly zo sociológie výchovy</w:t>
      </w:r>
      <w:r w:rsidRPr="00E17D8D">
        <w:rPr>
          <w:rFonts w:ascii="Arial" w:hAnsi="Arial" w:cs="Arial"/>
          <w:color w:val="000000" w:themeColor="text1"/>
        </w:rPr>
        <w:t>. PF UMB</w:t>
      </w:r>
      <w:r w:rsidR="006C3E5F" w:rsidRPr="00E17D8D">
        <w:rPr>
          <w:rFonts w:ascii="Arial" w:hAnsi="Arial" w:cs="Arial"/>
          <w:color w:val="000000" w:themeColor="text1"/>
        </w:rPr>
        <w:t>, 2011</w:t>
      </w:r>
      <w:r w:rsidRPr="00E17D8D">
        <w:rPr>
          <w:rFonts w:ascii="Arial" w:hAnsi="Arial" w:cs="Arial"/>
          <w:color w:val="000000" w:themeColor="text1"/>
        </w:rPr>
        <w:t>.</w:t>
      </w:r>
    </w:p>
    <w:p w14:paraId="5F20E85A" w14:textId="60FB5995" w:rsidR="00676E83" w:rsidRDefault="004D4CCD" w:rsidP="0006759C">
      <w:pPr>
        <w:pStyle w:val="Odsekzoznamu"/>
        <w:numPr>
          <w:ilvl w:val="0"/>
          <w:numId w:val="26"/>
        </w:numPr>
        <w:spacing w:after="60"/>
        <w:ind w:left="1701"/>
        <w:jc w:val="both"/>
        <w:rPr>
          <w:rFonts w:ascii="Arial" w:hAnsi="Arial" w:cs="Arial"/>
          <w:color w:val="000000" w:themeColor="text1"/>
        </w:rPr>
      </w:pPr>
      <w:r w:rsidRPr="00E17D8D">
        <w:rPr>
          <w:rFonts w:ascii="Arial" w:hAnsi="Arial" w:cs="Arial"/>
          <w:color w:val="000000" w:themeColor="text1"/>
        </w:rPr>
        <w:t>Vančíková</w:t>
      </w:r>
      <w:r w:rsidRPr="00E17D8D">
        <w:rPr>
          <w:rFonts w:ascii="Arial" w:hAnsi="Arial" w:cs="Arial"/>
          <w:caps/>
          <w:color w:val="000000" w:themeColor="text1"/>
        </w:rPr>
        <w:t xml:space="preserve">, K. </w:t>
      </w:r>
      <w:r w:rsidRPr="00E17D8D">
        <w:rPr>
          <w:rFonts w:ascii="Arial" w:hAnsi="Arial" w:cs="Arial"/>
          <w:i/>
          <w:iCs/>
          <w:color w:val="000000" w:themeColor="text1"/>
        </w:rPr>
        <w:t>Výchova a spoločnosť. Kapitoly zo sociológie výchovy</w:t>
      </w:r>
      <w:r w:rsidRPr="00E17D8D">
        <w:rPr>
          <w:rFonts w:ascii="Arial" w:hAnsi="Arial" w:cs="Arial"/>
          <w:color w:val="000000" w:themeColor="text1"/>
        </w:rPr>
        <w:t>. PF UMB</w:t>
      </w:r>
      <w:r w:rsidR="006C3E5F" w:rsidRPr="00E17D8D">
        <w:rPr>
          <w:rFonts w:ascii="Arial" w:hAnsi="Arial" w:cs="Arial"/>
          <w:color w:val="000000" w:themeColor="text1"/>
        </w:rPr>
        <w:t>, 2011</w:t>
      </w:r>
      <w:r w:rsidRPr="00E17D8D">
        <w:rPr>
          <w:rFonts w:ascii="Arial" w:hAnsi="Arial" w:cs="Arial"/>
          <w:color w:val="000000" w:themeColor="text1"/>
        </w:rPr>
        <w:t>.</w:t>
      </w:r>
    </w:p>
    <w:p w14:paraId="25A8951A" w14:textId="77777777" w:rsidR="0006759C" w:rsidRPr="0006759C" w:rsidRDefault="0006759C" w:rsidP="0006759C">
      <w:pPr>
        <w:pStyle w:val="Odsekzoznamu"/>
        <w:spacing w:after="60"/>
        <w:ind w:left="1701"/>
        <w:jc w:val="both"/>
        <w:rPr>
          <w:rFonts w:ascii="Arial" w:hAnsi="Arial" w:cs="Arial"/>
          <w:color w:val="000000" w:themeColor="text1"/>
        </w:rPr>
      </w:pPr>
    </w:p>
    <w:p w14:paraId="0C7E9CE4" w14:textId="77777777" w:rsidR="006E1A7E" w:rsidRPr="00A008F3" w:rsidRDefault="00D73EA3" w:rsidP="00676E83">
      <w:pPr>
        <w:pStyle w:val="Odsekzoznamu"/>
        <w:numPr>
          <w:ilvl w:val="0"/>
          <w:numId w:val="6"/>
        </w:numPr>
        <w:spacing w:after="120" w:line="257" w:lineRule="auto"/>
        <w:ind w:left="1134" w:right="255" w:hanging="357"/>
        <w:contextualSpacing w:val="0"/>
        <w:rPr>
          <w:rFonts w:ascii="Arial" w:hAnsi="Arial" w:cs="Arial"/>
          <w:b/>
          <w:sz w:val="24"/>
          <w:szCs w:val="24"/>
          <w:lang w:val="sk-SK"/>
        </w:rPr>
      </w:pPr>
      <w:r w:rsidRPr="00A008F3">
        <w:rPr>
          <w:rFonts w:ascii="Arial" w:hAnsi="Arial" w:cs="Arial"/>
          <w:b/>
          <w:sz w:val="24"/>
          <w:szCs w:val="24"/>
          <w:lang w:val="sk-SK"/>
        </w:rPr>
        <w:t xml:space="preserve">TEÓRIA </w:t>
      </w:r>
      <w:r w:rsidR="006E1A7E" w:rsidRPr="00A008F3">
        <w:rPr>
          <w:rFonts w:ascii="Arial" w:hAnsi="Arial" w:cs="Arial"/>
          <w:b/>
          <w:sz w:val="24"/>
          <w:szCs w:val="24"/>
          <w:lang w:val="sk-SK"/>
        </w:rPr>
        <w:t>A PRAX JAZY</w:t>
      </w:r>
      <w:r w:rsidR="001F71F7" w:rsidRPr="00A008F3">
        <w:rPr>
          <w:rFonts w:ascii="Arial" w:hAnsi="Arial" w:cs="Arial"/>
          <w:b/>
          <w:sz w:val="24"/>
          <w:szCs w:val="24"/>
          <w:lang w:val="sk-SK"/>
        </w:rPr>
        <w:t xml:space="preserve">KOVEJ A LITERÁRNEJ GRAMOTNOSTI </w:t>
      </w:r>
    </w:p>
    <w:p w14:paraId="1B7411D9" w14:textId="21F9E24A" w:rsidR="006E1A7E" w:rsidRPr="00A008F3" w:rsidRDefault="006E1A7E" w:rsidP="00676E83">
      <w:pPr>
        <w:ind w:left="1134" w:right="256"/>
        <w:jc w:val="both"/>
        <w:rPr>
          <w:rFonts w:ascii="Arial" w:hAnsi="Arial" w:cs="Arial"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>Cieľom je preukázať vedomosti z teórie a praxe rozvíjania jazykovej a literárnej gramotnosti</w:t>
      </w:r>
      <w:r w:rsidR="00D91376" w:rsidRPr="00A008F3">
        <w:rPr>
          <w:rFonts w:ascii="Arial" w:hAnsi="Arial" w:cs="Arial"/>
          <w:color w:val="auto"/>
          <w:sz w:val="22"/>
          <w:szCs w:val="22"/>
        </w:rPr>
        <w:t xml:space="preserve"> v primárnom vzdelávaní</w:t>
      </w:r>
      <w:r w:rsidRPr="00A008F3">
        <w:rPr>
          <w:rFonts w:ascii="Arial" w:hAnsi="Arial" w:cs="Arial"/>
          <w:color w:val="auto"/>
          <w:sz w:val="22"/>
          <w:szCs w:val="22"/>
        </w:rPr>
        <w:t>. Študent</w:t>
      </w:r>
      <w:r w:rsidR="00D91376" w:rsidRPr="00A008F3">
        <w:rPr>
          <w:rFonts w:ascii="Arial" w:hAnsi="Arial" w:cs="Arial"/>
          <w:color w:val="auto"/>
          <w:sz w:val="22"/>
          <w:szCs w:val="22"/>
        </w:rPr>
        <w:t>/ka</w:t>
      </w:r>
      <w:r w:rsidRPr="00A008F3">
        <w:rPr>
          <w:rFonts w:ascii="Arial" w:hAnsi="Arial" w:cs="Arial"/>
          <w:color w:val="auto"/>
          <w:sz w:val="22"/>
          <w:szCs w:val="22"/>
        </w:rPr>
        <w:t xml:space="preserve"> preukazuje vedomosti v širšom kontexte z tematických okruhov didaktiky slovenského jazyka a literatúry. </w:t>
      </w:r>
    </w:p>
    <w:p w14:paraId="4EDD77E4" w14:textId="3FF29859" w:rsidR="006E1A7E" w:rsidRPr="00A008F3" w:rsidRDefault="006E1A7E" w:rsidP="006E1A7E">
      <w:pPr>
        <w:ind w:left="1134" w:right="256"/>
        <w:rPr>
          <w:rFonts w:ascii="Arial" w:hAnsi="Arial" w:cs="Arial"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>Študent</w:t>
      </w:r>
      <w:r w:rsidR="00BC21D5" w:rsidRPr="00A008F3">
        <w:rPr>
          <w:rFonts w:ascii="Arial" w:hAnsi="Arial" w:cs="Arial"/>
          <w:color w:val="auto"/>
          <w:sz w:val="22"/>
          <w:szCs w:val="22"/>
        </w:rPr>
        <w:t>/ka</w:t>
      </w:r>
      <w:r w:rsidRPr="00A008F3">
        <w:rPr>
          <w:rFonts w:ascii="Arial" w:hAnsi="Arial" w:cs="Arial"/>
          <w:color w:val="auto"/>
          <w:sz w:val="22"/>
          <w:szCs w:val="22"/>
        </w:rPr>
        <w:t>:</w:t>
      </w:r>
    </w:p>
    <w:p w14:paraId="214D394D" w14:textId="77777777" w:rsidR="006E1A7E" w:rsidRPr="00A008F3" w:rsidRDefault="006E1A7E" w:rsidP="00676E83">
      <w:pPr>
        <w:pStyle w:val="Odsekzoznamu"/>
        <w:numPr>
          <w:ilvl w:val="0"/>
          <w:numId w:val="8"/>
        </w:numPr>
        <w:spacing w:after="0" w:line="240" w:lineRule="auto"/>
        <w:ind w:left="1701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 xml:space="preserve">sa zameriava na tematické okruhy: </w:t>
      </w:r>
      <w:r w:rsidRPr="00A008F3">
        <w:rPr>
          <w:rFonts w:ascii="Arial" w:hAnsi="Arial" w:cs="Arial"/>
          <w:b/>
          <w:i/>
          <w:lang w:val="sk-SK"/>
        </w:rPr>
        <w:t>Ciele vzdelávacej oblasti Jazyk a komunikácia v primárnom vzdelávaní; Vzdelávacie štandardy a učebné plány predmetu Slovenský jazyk</w:t>
      </w:r>
      <w:r w:rsidR="00CC358D" w:rsidRPr="00A008F3">
        <w:rPr>
          <w:rFonts w:ascii="Arial" w:hAnsi="Arial" w:cs="Arial"/>
          <w:b/>
          <w:i/>
          <w:lang w:val="sk-SK"/>
        </w:rPr>
        <w:t xml:space="preserve"> </w:t>
      </w:r>
      <w:r w:rsidR="00F2765C" w:rsidRPr="00A008F3">
        <w:rPr>
          <w:rFonts w:ascii="Arial" w:hAnsi="Arial" w:cs="Arial"/>
          <w:b/>
          <w:i/>
          <w:lang w:val="sk-SK"/>
        </w:rPr>
        <w:t xml:space="preserve">a </w:t>
      </w:r>
      <w:r w:rsidRPr="00A008F3">
        <w:rPr>
          <w:rFonts w:ascii="Arial" w:hAnsi="Arial" w:cs="Arial"/>
          <w:b/>
          <w:i/>
          <w:lang w:val="sk-SK"/>
        </w:rPr>
        <w:t xml:space="preserve">literatúra; Hovorenie, počúvanie, čítanie a písanie v 1. ročníku ZŠ; Jazyková a komunikačno-slohová zložka predmetu v 2. – 4. ročníku; Čítanie a literárna výchova; Obsah učiva </w:t>
      </w:r>
      <w:proofErr w:type="spellStart"/>
      <w:r w:rsidRPr="00A008F3">
        <w:rPr>
          <w:rFonts w:ascii="Arial" w:hAnsi="Arial" w:cs="Arial"/>
          <w:b/>
          <w:i/>
          <w:lang w:val="sk-SK"/>
        </w:rPr>
        <w:t>SJaL</w:t>
      </w:r>
      <w:proofErr w:type="spellEnd"/>
      <w:r w:rsidRPr="00A008F3">
        <w:rPr>
          <w:rFonts w:ascii="Arial" w:hAnsi="Arial" w:cs="Arial"/>
          <w:b/>
          <w:i/>
          <w:lang w:val="sk-SK"/>
        </w:rPr>
        <w:t xml:space="preserve"> vo všetkých ročníkoch 1. stupňa ZŠ; Integračno-komunikačná a zážitková koncepcia výučby </w:t>
      </w:r>
      <w:proofErr w:type="spellStart"/>
      <w:r w:rsidRPr="00A008F3">
        <w:rPr>
          <w:rFonts w:ascii="Arial" w:hAnsi="Arial" w:cs="Arial"/>
          <w:b/>
          <w:i/>
          <w:lang w:val="sk-SK"/>
        </w:rPr>
        <w:t>SJaL</w:t>
      </w:r>
      <w:proofErr w:type="spellEnd"/>
      <w:r w:rsidRPr="00A008F3">
        <w:rPr>
          <w:rFonts w:ascii="Arial" w:hAnsi="Arial" w:cs="Arial"/>
          <w:b/>
          <w:i/>
          <w:lang w:val="sk-SK"/>
        </w:rPr>
        <w:t>;.</w:t>
      </w:r>
    </w:p>
    <w:p w14:paraId="2A9BFFCA" w14:textId="77777777" w:rsidR="006E1A7E" w:rsidRPr="00A008F3" w:rsidRDefault="006E1A7E" w:rsidP="00676E83">
      <w:pPr>
        <w:pStyle w:val="Odsekzoznamu"/>
        <w:numPr>
          <w:ilvl w:val="0"/>
          <w:numId w:val="8"/>
        </w:numPr>
        <w:spacing w:after="0" w:line="240" w:lineRule="auto"/>
        <w:ind w:left="1701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>zohľadňuje komplexné rozvíjanie všetkých komunikačných zručností žiakov (hovorenie, počúvanie, čítanie a písanie); rozvíjanie slovnej zásoby; rozvíjanie recepčnej a produkčnej textovej kompetencie; rozvíjanie foneticko-fonologickej, ortoepickej a ortografickej kompetencie; podporovanie morfologicko-syntaktickej kompetencie a nadobúdanie poznatkov o tvarosloví.</w:t>
      </w:r>
    </w:p>
    <w:p w14:paraId="3DB0A06E" w14:textId="77777777" w:rsidR="006E1A7E" w:rsidRPr="00A008F3" w:rsidRDefault="006E1A7E" w:rsidP="00676E83">
      <w:pPr>
        <w:pStyle w:val="Odsekzoznamu"/>
        <w:numPr>
          <w:ilvl w:val="0"/>
          <w:numId w:val="8"/>
        </w:numPr>
        <w:spacing w:after="0" w:line="240" w:lineRule="auto"/>
        <w:ind w:left="1701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>svoje projekty orientuje na cielené osvojovanie vedomostí, zručností, návykov, postojov a hodnôt žiakov vo výučbe slovenského jazyka a literatúry, na ich aplikáciu v konkrétnych edukačných situáciách a úlohách s využitím adekvátnych didaktických prostriedkov (metód, foriem, jazykových a slohových cvičení, literárnych textov</w:t>
      </w:r>
      <w:r w:rsidR="00CC358D" w:rsidRPr="00A008F3">
        <w:rPr>
          <w:rFonts w:ascii="Arial" w:hAnsi="Arial" w:cs="Arial"/>
          <w:lang w:val="sk-SK"/>
        </w:rPr>
        <w:t>,</w:t>
      </w:r>
      <w:r w:rsidRPr="00A008F3">
        <w:rPr>
          <w:rFonts w:ascii="Arial" w:hAnsi="Arial" w:cs="Arial"/>
          <w:lang w:val="sk-SK"/>
        </w:rPr>
        <w:t xml:space="preserve"> </w:t>
      </w:r>
      <w:r w:rsidR="00CC358D" w:rsidRPr="00A008F3">
        <w:rPr>
          <w:rFonts w:ascii="Arial" w:hAnsi="Arial" w:cs="Arial"/>
          <w:lang w:val="sk-SK"/>
        </w:rPr>
        <w:t>atď.</w:t>
      </w:r>
      <w:r w:rsidRPr="00A008F3">
        <w:rPr>
          <w:rFonts w:ascii="Arial" w:hAnsi="Arial" w:cs="Arial"/>
          <w:lang w:val="sk-SK"/>
        </w:rPr>
        <w:t>).</w:t>
      </w:r>
    </w:p>
    <w:p w14:paraId="3C0770B5" w14:textId="77777777" w:rsidR="006E1A7E" w:rsidRPr="00A008F3" w:rsidRDefault="006E1A7E" w:rsidP="00676E83">
      <w:pPr>
        <w:pStyle w:val="Odsekzoznamu"/>
        <w:numPr>
          <w:ilvl w:val="0"/>
          <w:numId w:val="8"/>
        </w:numPr>
        <w:spacing w:after="0" w:line="240" w:lineRule="auto"/>
        <w:ind w:left="1701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>preukazuje schopnosť teoreticky zdôvodniť a didakticky spracovať obsah učiva v uvedených tematických celkoch:</w:t>
      </w:r>
    </w:p>
    <w:p w14:paraId="047B93F1" w14:textId="77777777" w:rsidR="006E1A7E" w:rsidRPr="00A008F3" w:rsidRDefault="006E1A7E" w:rsidP="00676E83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b/>
          <w:lang w:val="sk-SK"/>
        </w:rPr>
        <w:t>Zvuková rovina jazyka</w:t>
      </w:r>
      <w:r w:rsidRPr="00A008F3">
        <w:rPr>
          <w:rFonts w:ascii="Arial" w:hAnsi="Arial" w:cs="Arial"/>
          <w:lang w:val="sk-SK"/>
        </w:rPr>
        <w:t xml:space="preserve"> – segmentálne a suprasegmentálne javy. Rozdelenie hlások na samohlásky, spoluhlásky, dvojhlásky. Diakritické, rozlišovacie znamienka. Tvrdé mäkké, obojaké spoluhlásky. Znelé, neznelé spoluhlásky a ich spodobovanie. Veta, slovo, slabika, slabikotvorné hlásky, delenie slov na slabiky, druh</w:t>
      </w:r>
      <w:r w:rsidR="00CC358D" w:rsidRPr="00A008F3">
        <w:rPr>
          <w:rFonts w:ascii="Arial" w:hAnsi="Arial" w:cs="Arial"/>
          <w:lang w:val="sk-SK"/>
        </w:rPr>
        <w:t>y viet podľa obsahu. Správna výslovnosť v súlade</w:t>
      </w:r>
      <w:r w:rsidRPr="00A008F3">
        <w:rPr>
          <w:rFonts w:ascii="Arial" w:hAnsi="Arial" w:cs="Arial"/>
          <w:lang w:val="sk-SK"/>
        </w:rPr>
        <w:t xml:space="preserve"> s ortoepickou normou.</w:t>
      </w:r>
    </w:p>
    <w:p w14:paraId="13E74345" w14:textId="77777777" w:rsidR="006E1A7E" w:rsidRPr="00A008F3" w:rsidRDefault="006E1A7E" w:rsidP="00676E83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b/>
          <w:lang w:val="sk-SK"/>
        </w:rPr>
        <w:t>Slovenský pravopis</w:t>
      </w:r>
      <w:r w:rsidRPr="00A008F3">
        <w:rPr>
          <w:rFonts w:ascii="Arial" w:hAnsi="Arial" w:cs="Arial"/>
          <w:lang w:val="sk-SK"/>
        </w:rPr>
        <w:t xml:space="preserve"> – fonematický, morfematický, gramatický, etymologický princíp pravopisu. Slabičný pravopis mäkkých spoluhlások. Vybrané a príbuzné slová. Sémantický pravopis vlastných a všeobecných podstatných mien. Pravopis predponových odvodenín.</w:t>
      </w:r>
    </w:p>
    <w:p w14:paraId="2A0C62D1" w14:textId="77777777" w:rsidR="006E1A7E" w:rsidRPr="00A008F3" w:rsidRDefault="006E1A7E" w:rsidP="00676E83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b/>
          <w:lang w:val="sk-SK"/>
        </w:rPr>
        <w:t>Morfologicko-syntaktická rovina jazyka</w:t>
      </w:r>
      <w:r w:rsidRPr="00A008F3">
        <w:rPr>
          <w:rFonts w:ascii="Arial" w:hAnsi="Arial" w:cs="Arial"/>
          <w:lang w:val="sk-SK"/>
        </w:rPr>
        <w:t xml:space="preserve"> – ohybné slovné druhy, skloňovanie, časovanie. Gramatické kategórie podstatných mien, prídavných mien a slovies. Druhy zámen a čísloviek. Neohybné slovné druhy a ich funkcia. Nerozvité a rozvité vety. Uvádzacia veta a priama reč. </w:t>
      </w:r>
    </w:p>
    <w:p w14:paraId="3837C0F8" w14:textId="77777777" w:rsidR="006E1A7E" w:rsidRPr="00A008F3" w:rsidRDefault="006E1A7E" w:rsidP="00676E83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b/>
          <w:lang w:val="sk-SK"/>
        </w:rPr>
        <w:lastRenderedPageBreak/>
        <w:t>Lexikálna rovina jazyka</w:t>
      </w:r>
      <w:r w:rsidRPr="00A008F3">
        <w:rPr>
          <w:rFonts w:ascii="Arial" w:hAnsi="Arial" w:cs="Arial"/>
          <w:lang w:val="sk-SK"/>
        </w:rPr>
        <w:t xml:space="preserve"> – Význam slov a slovná zásoba. Synonymá, homonymá, antonymá, frazeologická lexika. Tvorenie slov predponami. </w:t>
      </w:r>
    </w:p>
    <w:p w14:paraId="4DF2CA27" w14:textId="77777777" w:rsidR="006E1A7E" w:rsidRPr="00A008F3" w:rsidRDefault="006E1A7E" w:rsidP="00676E83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b/>
          <w:lang w:val="sk-SK"/>
        </w:rPr>
        <w:t xml:space="preserve">Hovorené a písané komunikáty </w:t>
      </w:r>
      <w:r w:rsidRPr="00A008F3">
        <w:rPr>
          <w:rFonts w:ascii="Arial" w:hAnsi="Arial" w:cs="Arial"/>
          <w:lang w:val="sk-SK"/>
        </w:rPr>
        <w:t>– recepcia a produkcia jazykových komunikátov. Umelecký a vecný text. Reprodukcia predlohy ako príprava na produkčný sloh. Obrázková a slovná osnova. Rozprávací, informačný a opisný slohový postup. Naratívne, deskriptívne texty a základy argumentácie. Formy spoločenského kontaktu, informačné texty, diskusia, rozhovor.</w:t>
      </w:r>
    </w:p>
    <w:p w14:paraId="76420EC2" w14:textId="77777777" w:rsidR="006E1A7E" w:rsidRPr="00A008F3" w:rsidRDefault="006E1A7E" w:rsidP="00676E83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b/>
          <w:lang w:val="sk-SK"/>
        </w:rPr>
        <w:t>Kognitívna oblasť</w:t>
      </w:r>
      <w:r w:rsidRPr="00A008F3">
        <w:rPr>
          <w:rFonts w:ascii="Arial" w:hAnsi="Arial" w:cs="Arial"/>
          <w:lang w:val="sk-SK"/>
        </w:rPr>
        <w:t xml:space="preserve"> </w:t>
      </w:r>
      <w:r w:rsidRPr="00A008F3">
        <w:rPr>
          <w:rFonts w:ascii="Arial" w:hAnsi="Arial" w:cs="Arial"/>
          <w:b/>
          <w:lang w:val="sk-SK"/>
        </w:rPr>
        <w:t xml:space="preserve">čítania a literárnej výchovy </w:t>
      </w:r>
      <w:r w:rsidRPr="00A008F3">
        <w:rPr>
          <w:rFonts w:ascii="Arial" w:hAnsi="Arial" w:cs="Arial"/>
          <w:lang w:val="sk-SK"/>
        </w:rPr>
        <w:t>– technika čítania, porozumenie textu na všetkých úrovniach porozumenia, definovanie literárnej pojmovej sústavy z roviny elementárnych literárnoteoretických pojmov.</w:t>
      </w:r>
    </w:p>
    <w:p w14:paraId="5F3D2B73" w14:textId="77777777" w:rsidR="006E1A7E" w:rsidRPr="00A008F3" w:rsidRDefault="006E1A7E" w:rsidP="00676E83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b/>
          <w:lang w:val="sk-SK"/>
        </w:rPr>
        <w:t>Receptívno-zážitková oblasť čítania a literárnej výchovy</w:t>
      </w:r>
      <w:r w:rsidRPr="00A008F3">
        <w:rPr>
          <w:rFonts w:ascii="Arial" w:hAnsi="Arial" w:cs="Arial"/>
          <w:lang w:val="sk-SK"/>
        </w:rPr>
        <w:t xml:space="preserve"> – rozvíjanie záujmu o čítanie, estetická skúsenosť s umeleckým textom, kultivovanie literárneho vkusu, hodnotenie literárneho diela.</w:t>
      </w:r>
    </w:p>
    <w:p w14:paraId="48B8C819" w14:textId="77777777" w:rsidR="006E1A7E" w:rsidRPr="00A008F3" w:rsidRDefault="006E1A7E" w:rsidP="00676E83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b/>
          <w:lang w:val="sk-SK"/>
        </w:rPr>
        <w:t>Literatúra pre deti a mládež na 1</w:t>
      </w:r>
      <w:r w:rsidRPr="00A008F3">
        <w:rPr>
          <w:rFonts w:ascii="Arial" w:hAnsi="Arial" w:cs="Arial"/>
          <w:lang w:val="sk-SK"/>
        </w:rPr>
        <w:t xml:space="preserve">. </w:t>
      </w:r>
      <w:r w:rsidRPr="00A008F3">
        <w:rPr>
          <w:rFonts w:ascii="Arial" w:hAnsi="Arial" w:cs="Arial"/>
          <w:b/>
          <w:lang w:val="sk-SK"/>
        </w:rPr>
        <w:t xml:space="preserve">stupni ZŠ </w:t>
      </w:r>
      <w:r w:rsidRPr="00A008F3">
        <w:rPr>
          <w:rFonts w:ascii="Arial" w:hAnsi="Arial" w:cs="Arial"/>
          <w:lang w:val="sk-SK"/>
        </w:rPr>
        <w:t>– prístupy k literárnemu textu v didaktickej komunikácii, dramatizácia literárneho textu. Metódy práce s textom.</w:t>
      </w:r>
    </w:p>
    <w:p w14:paraId="73E14171" w14:textId="77777777" w:rsidR="004A1EE2" w:rsidRPr="00A008F3" w:rsidRDefault="004A1EE2" w:rsidP="00CC358D">
      <w:pPr>
        <w:ind w:right="256" w:firstLine="1134"/>
        <w:rPr>
          <w:rFonts w:ascii="Arial" w:hAnsi="Arial" w:cs="Arial"/>
          <w:b/>
          <w:color w:val="auto"/>
          <w:sz w:val="22"/>
          <w:szCs w:val="22"/>
        </w:rPr>
      </w:pPr>
    </w:p>
    <w:p w14:paraId="23988E81" w14:textId="77777777" w:rsidR="006E1A7E" w:rsidRPr="00A008F3" w:rsidRDefault="006E1A7E" w:rsidP="00CC358D">
      <w:pPr>
        <w:ind w:right="256" w:firstLine="1134"/>
        <w:rPr>
          <w:rFonts w:ascii="Arial" w:hAnsi="Arial" w:cs="Arial"/>
          <w:b/>
          <w:color w:val="auto"/>
          <w:sz w:val="22"/>
          <w:szCs w:val="22"/>
        </w:rPr>
      </w:pPr>
      <w:r w:rsidRPr="00A008F3">
        <w:rPr>
          <w:rFonts w:ascii="Arial" w:hAnsi="Arial" w:cs="Arial"/>
          <w:b/>
          <w:color w:val="auto"/>
          <w:sz w:val="22"/>
          <w:szCs w:val="22"/>
        </w:rPr>
        <w:t>Požiadavky na projekty výučby:</w:t>
      </w:r>
    </w:p>
    <w:p w14:paraId="2E9FA77B" w14:textId="3D2B9B62" w:rsidR="006E1A7E" w:rsidRPr="00A008F3" w:rsidRDefault="006E1A7E" w:rsidP="00DF33D8">
      <w:pPr>
        <w:ind w:left="1134" w:right="256"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08F3">
        <w:rPr>
          <w:rFonts w:ascii="Arial" w:hAnsi="Arial" w:cs="Arial"/>
          <w:color w:val="000000" w:themeColor="text1"/>
          <w:sz w:val="22"/>
          <w:szCs w:val="22"/>
        </w:rPr>
        <w:t>Študent</w:t>
      </w:r>
      <w:r w:rsidR="00E62A8A" w:rsidRPr="00A008F3">
        <w:rPr>
          <w:rFonts w:ascii="Arial" w:hAnsi="Arial" w:cs="Arial"/>
          <w:color w:val="000000" w:themeColor="text1"/>
          <w:sz w:val="22"/>
          <w:szCs w:val="22"/>
        </w:rPr>
        <w:t>/ka</w:t>
      </w:r>
      <w:r w:rsidRPr="00A008F3">
        <w:rPr>
          <w:rFonts w:ascii="Arial" w:hAnsi="Arial" w:cs="Arial"/>
          <w:color w:val="000000" w:themeColor="text1"/>
          <w:sz w:val="22"/>
          <w:szCs w:val="22"/>
        </w:rPr>
        <w:t xml:space="preserve"> predloží </w:t>
      </w:r>
      <w:r w:rsidR="00BD1DDF" w:rsidRPr="00A008F3">
        <w:rPr>
          <w:rFonts w:ascii="Arial" w:hAnsi="Arial" w:cs="Arial"/>
          <w:color w:val="000000" w:themeColor="text1"/>
          <w:sz w:val="22"/>
          <w:szCs w:val="22"/>
        </w:rPr>
        <w:t>jeden</w:t>
      </w:r>
      <w:r w:rsidRPr="00A008F3">
        <w:rPr>
          <w:rFonts w:ascii="Arial" w:hAnsi="Arial" w:cs="Arial"/>
          <w:color w:val="000000" w:themeColor="text1"/>
          <w:sz w:val="22"/>
          <w:szCs w:val="22"/>
        </w:rPr>
        <w:t xml:space="preserve"> projekt výučby na vyvodenie nového učiva v predmete </w:t>
      </w:r>
      <w:proofErr w:type="spellStart"/>
      <w:r w:rsidRPr="00A008F3">
        <w:rPr>
          <w:rFonts w:ascii="Arial" w:hAnsi="Arial" w:cs="Arial"/>
          <w:color w:val="000000" w:themeColor="text1"/>
          <w:sz w:val="22"/>
          <w:szCs w:val="22"/>
        </w:rPr>
        <w:t>SJaL</w:t>
      </w:r>
      <w:proofErr w:type="spellEnd"/>
      <w:r w:rsidRPr="00A008F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D1DDF" w:rsidRPr="00A008F3">
        <w:rPr>
          <w:rFonts w:ascii="Arial" w:hAnsi="Arial" w:cs="Arial"/>
          <w:color w:val="000000" w:themeColor="text1"/>
          <w:sz w:val="22"/>
          <w:szCs w:val="22"/>
        </w:rPr>
        <w:t>Študent/ka si môže</w:t>
      </w:r>
      <w:r w:rsidR="00BD1DDF" w:rsidRPr="00A008F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vybrať ročník a zložku predmetu </w:t>
      </w:r>
      <w:proofErr w:type="spellStart"/>
      <w:r w:rsidR="00BD1DDF" w:rsidRPr="00A008F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SJaL</w:t>
      </w:r>
      <w:proofErr w:type="spellEnd"/>
      <w:r w:rsidR="00BD1DDF" w:rsidRPr="00A008F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V projekte bude vítané, ak študent/ka dokáže uplatniť integrovaný prístup na medzizložkovej, prípadne aj na medzipredmetovej úrovni. </w:t>
      </w:r>
    </w:p>
    <w:p w14:paraId="3DE8F180" w14:textId="77777777" w:rsidR="006E1A7E" w:rsidRPr="00A008F3" w:rsidRDefault="006E1A7E" w:rsidP="006E1A7E">
      <w:pPr>
        <w:ind w:left="1134" w:right="256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8590D8" w14:textId="77777777" w:rsidR="006E1A7E" w:rsidRPr="00A008F3" w:rsidRDefault="006E1A7E" w:rsidP="006E1A7E">
      <w:pPr>
        <w:ind w:left="1134" w:right="256"/>
        <w:rPr>
          <w:rFonts w:ascii="Arial" w:hAnsi="Arial" w:cs="Arial"/>
          <w:b/>
          <w:color w:val="auto"/>
          <w:sz w:val="22"/>
          <w:szCs w:val="22"/>
        </w:rPr>
      </w:pPr>
      <w:r w:rsidRPr="00A008F3">
        <w:rPr>
          <w:rFonts w:ascii="Arial" w:hAnsi="Arial" w:cs="Arial"/>
          <w:b/>
          <w:color w:val="auto"/>
          <w:sz w:val="22"/>
          <w:szCs w:val="22"/>
        </w:rPr>
        <w:t xml:space="preserve">Základná literatúra: </w:t>
      </w:r>
    </w:p>
    <w:p w14:paraId="1B12840A" w14:textId="19FEEB25" w:rsidR="006E1A7E" w:rsidRPr="00A008F3" w:rsidRDefault="00CC358D" w:rsidP="00DF33D8">
      <w:pPr>
        <w:pStyle w:val="Odsekzoznamu"/>
        <w:numPr>
          <w:ilvl w:val="0"/>
          <w:numId w:val="19"/>
        </w:numPr>
        <w:spacing w:after="60"/>
        <w:ind w:left="1560" w:right="255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>B</w:t>
      </w:r>
      <w:r w:rsidR="00C978BF" w:rsidRPr="00A008F3">
        <w:rPr>
          <w:rFonts w:ascii="Arial" w:hAnsi="Arial" w:cs="Arial"/>
          <w:lang w:val="sk-SK"/>
        </w:rPr>
        <w:t>abiaková</w:t>
      </w:r>
      <w:r w:rsidRPr="00A008F3">
        <w:rPr>
          <w:rFonts w:ascii="Arial" w:hAnsi="Arial" w:cs="Arial"/>
          <w:lang w:val="sk-SK"/>
        </w:rPr>
        <w:t>, S</w:t>
      </w:r>
      <w:r w:rsidR="006E1A7E" w:rsidRPr="00A008F3">
        <w:rPr>
          <w:rFonts w:ascii="Arial" w:hAnsi="Arial" w:cs="Arial"/>
          <w:lang w:val="sk-SK"/>
        </w:rPr>
        <w:t>.</w:t>
      </w:r>
      <w:r w:rsidR="00C978BF" w:rsidRPr="00A008F3">
        <w:rPr>
          <w:rFonts w:ascii="Arial" w:hAnsi="Arial" w:cs="Arial"/>
          <w:lang w:val="sk-SK"/>
        </w:rPr>
        <w:t xml:space="preserve"> </w:t>
      </w:r>
      <w:r w:rsidR="006E1A7E" w:rsidRPr="00A008F3">
        <w:rPr>
          <w:rFonts w:ascii="Arial" w:hAnsi="Arial" w:cs="Arial"/>
          <w:i/>
          <w:lang w:val="sk-SK"/>
        </w:rPr>
        <w:t>Jazyková a literárna gramotnosť v materskej a základnej škole</w:t>
      </w:r>
      <w:r w:rsidR="006E1A7E" w:rsidRPr="00A008F3">
        <w:rPr>
          <w:rFonts w:ascii="Arial" w:hAnsi="Arial" w:cs="Arial"/>
          <w:lang w:val="sk-SK"/>
        </w:rPr>
        <w:t>. Banská Bystrica: PF UMB, OZ Pedagóg</w:t>
      </w:r>
      <w:r w:rsidR="0006759C">
        <w:rPr>
          <w:rFonts w:ascii="Arial" w:hAnsi="Arial" w:cs="Arial"/>
          <w:lang w:val="sk-SK"/>
        </w:rPr>
        <w:t>, 2016</w:t>
      </w:r>
      <w:r w:rsidR="006E1A7E" w:rsidRPr="00A008F3">
        <w:rPr>
          <w:rFonts w:ascii="Arial" w:hAnsi="Arial" w:cs="Arial"/>
          <w:lang w:val="sk-SK"/>
        </w:rPr>
        <w:t xml:space="preserve">. </w:t>
      </w:r>
    </w:p>
    <w:p w14:paraId="306037BE" w14:textId="12BC12DA" w:rsidR="00DC454F" w:rsidRPr="00A008F3" w:rsidRDefault="00DC454F" w:rsidP="00DF33D8">
      <w:pPr>
        <w:pStyle w:val="Odsekzoznamu"/>
        <w:numPr>
          <w:ilvl w:val="0"/>
          <w:numId w:val="19"/>
        </w:numPr>
        <w:spacing w:after="60"/>
        <w:ind w:left="1560" w:right="255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>B</w:t>
      </w:r>
      <w:r w:rsidR="00C978BF" w:rsidRPr="00A008F3">
        <w:rPr>
          <w:rFonts w:ascii="Arial" w:hAnsi="Arial" w:cs="Arial"/>
          <w:lang w:val="sk-SK"/>
        </w:rPr>
        <w:t>abiaková</w:t>
      </w:r>
      <w:r w:rsidRPr="00A008F3">
        <w:rPr>
          <w:rFonts w:ascii="Arial" w:hAnsi="Arial" w:cs="Arial"/>
          <w:lang w:val="sk-SK"/>
        </w:rPr>
        <w:t>, S.</w:t>
      </w:r>
      <w:r w:rsidR="00C978BF" w:rsidRPr="00A008F3">
        <w:rPr>
          <w:rFonts w:ascii="Arial" w:hAnsi="Arial" w:cs="Arial"/>
          <w:lang w:val="sk-SK"/>
        </w:rPr>
        <w:t xml:space="preserve"> </w:t>
      </w:r>
      <w:r w:rsidRPr="00A008F3">
        <w:rPr>
          <w:rFonts w:ascii="Arial" w:hAnsi="Arial" w:cs="Arial"/>
          <w:lang w:val="sk-SK"/>
        </w:rPr>
        <w:t xml:space="preserve">Rozvoj čitateľskej a pisateľskej </w:t>
      </w:r>
      <w:r w:rsidR="008C2D60" w:rsidRPr="00A008F3">
        <w:rPr>
          <w:rFonts w:ascii="Arial" w:hAnsi="Arial" w:cs="Arial"/>
          <w:lang w:val="sk-SK"/>
        </w:rPr>
        <w:t>gramotnosti</w:t>
      </w:r>
      <w:r w:rsidRPr="00A008F3">
        <w:rPr>
          <w:rFonts w:ascii="Arial" w:hAnsi="Arial" w:cs="Arial"/>
          <w:lang w:val="sk-SK"/>
        </w:rPr>
        <w:t xml:space="preserve"> žiakov v 1. ročníku základnej školy. In Lipnická et al. </w:t>
      </w:r>
      <w:r w:rsidRPr="0006759C">
        <w:rPr>
          <w:rFonts w:ascii="Arial" w:hAnsi="Arial" w:cs="Arial"/>
          <w:i/>
          <w:lang w:val="sk-SK"/>
        </w:rPr>
        <w:t>Rozvoj jazykovej a literárnej gramotnosti v predškolskej a elementárnej pedagogike</w:t>
      </w:r>
      <w:r w:rsidRPr="00A008F3">
        <w:rPr>
          <w:rFonts w:ascii="Arial" w:hAnsi="Arial" w:cs="Arial"/>
          <w:lang w:val="sk-SK"/>
        </w:rPr>
        <w:t xml:space="preserve">. Banská Bystrica : PF UMB, </w:t>
      </w:r>
      <w:proofErr w:type="spellStart"/>
      <w:r w:rsidRPr="00A008F3">
        <w:rPr>
          <w:rFonts w:ascii="Arial" w:hAnsi="Arial" w:cs="Arial"/>
          <w:lang w:val="sk-SK"/>
        </w:rPr>
        <w:t>Belianum</w:t>
      </w:r>
      <w:proofErr w:type="spellEnd"/>
      <w:r w:rsidR="0006759C">
        <w:rPr>
          <w:rFonts w:ascii="Arial" w:hAnsi="Arial" w:cs="Arial"/>
          <w:lang w:val="sk-SK"/>
        </w:rPr>
        <w:t>, 2019</w:t>
      </w:r>
      <w:r w:rsidRPr="00A008F3">
        <w:rPr>
          <w:rFonts w:ascii="Arial" w:hAnsi="Arial" w:cs="Arial"/>
          <w:lang w:val="sk-SK"/>
        </w:rPr>
        <w:t>.</w:t>
      </w:r>
    </w:p>
    <w:p w14:paraId="76475221" w14:textId="1877B696" w:rsidR="006E1A7E" w:rsidRPr="00A008F3" w:rsidRDefault="006E1A7E" w:rsidP="00DF33D8">
      <w:pPr>
        <w:pStyle w:val="Odsekzoznamu"/>
        <w:numPr>
          <w:ilvl w:val="0"/>
          <w:numId w:val="19"/>
        </w:numPr>
        <w:spacing w:after="60"/>
        <w:ind w:left="1560" w:right="255"/>
        <w:jc w:val="both"/>
        <w:rPr>
          <w:rFonts w:ascii="Arial" w:eastAsiaTheme="minorEastAsia" w:hAnsi="Arial" w:cs="Arial"/>
          <w:kern w:val="24"/>
          <w:lang w:val="sk-SK"/>
        </w:rPr>
      </w:pPr>
      <w:r w:rsidRPr="00A008F3">
        <w:rPr>
          <w:rFonts w:ascii="Arial" w:eastAsiaTheme="minorEastAsia" w:hAnsi="Arial" w:cs="Arial"/>
          <w:kern w:val="24"/>
          <w:lang w:val="sk-SK"/>
        </w:rPr>
        <w:t>K</w:t>
      </w:r>
      <w:r w:rsidR="00C978BF" w:rsidRPr="00A008F3">
        <w:rPr>
          <w:rFonts w:ascii="Arial" w:eastAsiaTheme="minorEastAsia" w:hAnsi="Arial" w:cs="Arial"/>
          <w:kern w:val="24"/>
          <w:lang w:val="sk-SK"/>
        </w:rPr>
        <w:t xml:space="preserve">ováčová Švecová, </w:t>
      </w:r>
      <w:r w:rsidR="00CC358D" w:rsidRPr="00A008F3">
        <w:rPr>
          <w:rFonts w:ascii="Arial" w:eastAsiaTheme="minorEastAsia" w:hAnsi="Arial" w:cs="Arial"/>
          <w:kern w:val="24"/>
          <w:lang w:val="sk-SK"/>
        </w:rPr>
        <w:t xml:space="preserve">Z., </w:t>
      </w:r>
      <w:proofErr w:type="spellStart"/>
      <w:r w:rsidR="00CC358D" w:rsidRPr="00A008F3">
        <w:rPr>
          <w:rFonts w:ascii="Arial" w:eastAsiaTheme="minorEastAsia" w:hAnsi="Arial" w:cs="Arial"/>
          <w:kern w:val="24"/>
          <w:lang w:val="sk-SK"/>
        </w:rPr>
        <w:t>Š</w:t>
      </w:r>
      <w:r w:rsidR="00C978BF" w:rsidRPr="00A008F3">
        <w:rPr>
          <w:rFonts w:ascii="Arial" w:eastAsiaTheme="minorEastAsia" w:hAnsi="Arial" w:cs="Arial"/>
          <w:kern w:val="24"/>
          <w:lang w:val="sk-SK"/>
        </w:rPr>
        <w:t>imunčíková</w:t>
      </w:r>
      <w:proofErr w:type="spellEnd"/>
      <w:r w:rsidR="00CC358D" w:rsidRPr="00A008F3">
        <w:rPr>
          <w:rFonts w:ascii="Arial" w:eastAsiaTheme="minorEastAsia" w:hAnsi="Arial" w:cs="Arial"/>
          <w:kern w:val="24"/>
          <w:lang w:val="sk-SK"/>
        </w:rPr>
        <w:t xml:space="preserve">, M. </w:t>
      </w:r>
      <w:r w:rsidRPr="00A008F3">
        <w:rPr>
          <w:rFonts w:ascii="Arial" w:eastAsiaTheme="minorEastAsia" w:hAnsi="Arial" w:cs="Arial"/>
          <w:i/>
          <w:kern w:val="24"/>
          <w:lang w:val="sk-SK"/>
        </w:rPr>
        <w:t xml:space="preserve">Diktáty pre 1. a 2. ročník ZŠ. </w:t>
      </w:r>
      <w:r w:rsidR="00CC358D" w:rsidRPr="00A008F3">
        <w:rPr>
          <w:rFonts w:ascii="Arial" w:eastAsiaTheme="minorEastAsia" w:hAnsi="Arial" w:cs="Arial"/>
          <w:kern w:val="24"/>
          <w:lang w:val="sk-SK"/>
        </w:rPr>
        <w:t>Bratislava</w:t>
      </w:r>
      <w:r w:rsidRPr="00A008F3">
        <w:rPr>
          <w:rFonts w:ascii="Arial" w:eastAsiaTheme="minorEastAsia" w:hAnsi="Arial" w:cs="Arial"/>
          <w:kern w:val="24"/>
          <w:lang w:val="sk-SK"/>
        </w:rPr>
        <w:t>:</w:t>
      </w:r>
      <w:r w:rsidRPr="00A008F3">
        <w:rPr>
          <w:rFonts w:ascii="Arial" w:eastAsiaTheme="minorEastAsia" w:hAnsi="Arial" w:cs="Arial"/>
          <w:i/>
          <w:kern w:val="24"/>
          <w:lang w:val="sk-SK"/>
        </w:rPr>
        <w:t xml:space="preserve"> </w:t>
      </w:r>
      <w:r w:rsidRPr="00A008F3">
        <w:rPr>
          <w:rFonts w:ascii="Arial" w:eastAsiaTheme="minorEastAsia" w:hAnsi="Arial" w:cs="Arial"/>
          <w:kern w:val="24"/>
          <w:lang w:val="sk-SK"/>
        </w:rPr>
        <w:t>AITEC s. r. o.</w:t>
      </w:r>
      <w:r w:rsidR="00380459">
        <w:rPr>
          <w:rFonts w:ascii="Arial" w:eastAsiaTheme="minorEastAsia" w:hAnsi="Arial" w:cs="Arial"/>
          <w:kern w:val="24"/>
          <w:lang w:val="sk-SK"/>
        </w:rPr>
        <w:t>, 2017.</w:t>
      </w:r>
    </w:p>
    <w:p w14:paraId="2926C196" w14:textId="73F74780" w:rsidR="006E1A7E" w:rsidRPr="00A008F3" w:rsidRDefault="00CC358D" w:rsidP="00DF33D8">
      <w:pPr>
        <w:pStyle w:val="Odsekzoznamu"/>
        <w:numPr>
          <w:ilvl w:val="0"/>
          <w:numId w:val="19"/>
        </w:numPr>
        <w:spacing w:after="60"/>
        <w:ind w:left="1560" w:right="255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>L</w:t>
      </w:r>
      <w:r w:rsidR="00C978BF" w:rsidRPr="00A008F3">
        <w:rPr>
          <w:rFonts w:ascii="Arial" w:hAnsi="Arial" w:cs="Arial"/>
          <w:lang w:val="sk-SK"/>
        </w:rPr>
        <w:t>iptáková</w:t>
      </w:r>
      <w:r w:rsidRPr="00A008F3">
        <w:rPr>
          <w:rFonts w:ascii="Arial" w:hAnsi="Arial" w:cs="Arial"/>
          <w:lang w:val="sk-SK"/>
        </w:rPr>
        <w:t>, Ľ</w:t>
      </w:r>
      <w:r w:rsidR="006E1A7E" w:rsidRPr="00A008F3">
        <w:rPr>
          <w:rFonts w:ascii="Arial" w:hAnsi="Arial" w:cs="Arial"/>
          <w:lang w:val="sk-SK"/>
        </w:rPr>
        <w:t>.</w:t>
      </w:r>
      <w:r w:rsidR="00787E22" w:rsidRPr="00A008F3">
        <w:rPr>
          <w:rFonts w:ascii="Arial" w:hAnsi="Arial" w:cs="Arial"/>
          <w:lang w:val="sk-SK"/>
        </w:rPr>
        <w:t xml:space="preserve"> a</w:t>
      </w:r>
      <w:r w:rsidR="00380459">
        <w:rPr>
          <w:rFonts w:ascii="Arial" w:hAnsi="Arial" w:cs="Arial"/>
          <w:lang w:val="sk-SK"/>
        </w:rPr>
        <w:t> </w:t>
      </w:r>
      <w:r w:rsidR="00787E22" w:rsidRPr="00A008F3">
        <w:rPr>
          <w:rFonts w:ascii="Arial" w:hAnsi="Arial" w:cs="Arial"/>
          <w:lang w:val="sk-SK"/>
        </w:rPr>
        <w:t>kol</w:t>
      </w:r>
      <w:r w:rsidR="00380459">
        <w:rPr>
          <w:rFonts w:ascii="Arial" w:hAnsi="Arial" w:cs="Arial"/>
          <w:lang w:val="sk-SK"/>
        </w:rPr>
        <w:t>.</w:t>
      </w:r>
      <w:r w:rsidR="00C978BF" w:rsidRPr="00A008F3">
        <w:rPr>
          <w:rFonts w:ascii="Arial" w:hAnsi="Arial" w:cs="Arial"/>
          <w:lang w:val="sk-SK"/>
        </w:rPr>
        <w:t xml:space="preserve"> </w:t>
      </w:r>
      <w:r w:rsidR="006E1A7E" w:rsidRPr="00A008F3">
        <w:rPr>
          <w:rFonts w:ascii="Arial" w:hAnsi="Arial" w:cs="Arial"/>
          <w:lang w:val="sk-SK"/>
        </w:rPr>
        <w:t>I</w:t>
      </w:r>
      <w:r w:rsidR="006E1A7E" w:rsidRPr="00A008F3">
        <w:rPr>
          <w:rFonts w:ascii="Arial" w:hAnsi="Arial" w:cs="Arial"/>
          <w:i/>
          <w:lang w:val="sk-SK"/>
        </w:rPr>
        <w:t xml:space="preserve">ntegrovaná didaktika slovenského jazyka a literatúry pre primárne vzdelávanie. </w:t>
      </w:r>
      <w:r w:rsidRPr="00A008F3">
        <w:rPr>
          <w:rFonts w:ascii="Arial" w:hAnsi="Arial" w:cs="Arial"/>
          <w:lang w:val="sk-SK"/>
        </w:rPr>
        <w:t>Prešov</w:t>
      </w:r>
      <w:r w:rsidR="006E1A7E" w:rsidRPr="00A008F3">
        <w:rPr>
          <w:rFonts w:ascii="Arial" w:hAnsi="Arial" w:cs="Arial"/>
          <w:lang w:val="sk-SK"/>
        </w:rPr>
        <w:t>: PF PU v</w:t>
      </w:r>
      <w:r w:rsidR="00380459">
        <w:rPr>
          <w:rFonts w:ascii="Arial" w:hAnsi="Arial" w:cs="Arial"/>
          <w:lang w:val="sk-SK"/>
        </w:rPr>
        <w:t> </w:t>
      </w:r>
      <w:r w:rsidR="006E1A7E" w:rsidRPr="00A008F3">
        <w:rPr>
          <w:rFonts w:ascii="Arial" w:hAnsi="Arial" w:cs="Arial"/>
          <w:lang w:val="sk-SK"/>
        </w:rPr>
        <w:t>Prešove</w:t>
      </w:r>
      <w:r w:rsidR="00380459">
        <w:rPr>
          <w:rFonts w:ascii="Arial" w:hAnsi="Arial" w:cs="Arial"/>
          <w:lang w:val="sk-SK"/>
        </w:rPr>
        <w:t>, 2011</w:t>
      </w:r>
      <w:r w:rsidRPr="00A008F3">
        <w:rPr>
          <w:rFonts w:ascii="Arial" w:hAnsi="Arial" w:cs="Arial"/>
          <w:lang w:val="sk-SK"/>
        </w:rPr>
        <w:t xml:space="preserve">. </w:t>
      </w:r>
    </w:p>
    <w:p w14:paraId="4EDD6C3C" w14:textId="408F0FBD" w:rsidR="006E1A7E" w:rsidRPr="00A008F3" w:rsidRDefault="006E1A7E" w:rsidP="00DF33D8">
      <w:pPr>
        <w:pStyle w:val="Odsekzoznamu"/>
        <w:numPr>
          <w:ilvl w:val="0"/>
          <w:numId w:val="19"/>
        </w:numPr>
        <w:spacing w:after="60"/>
        <w:ind w:left="1560" w:right="255"/>
        <w:jc w:val="both"/>
        <w:rPr>
          <w:rFonts w:ascii="Arial" w:hAnsi="Arial" w:cs="Arial"/>
          <w:lang w:val="sk-SK"/>
        </w:rPr>
      </w:pPr>
      <w:proofErr w:type="spellStart"/>
      <w:r w:rsidRPr="00A008F3">
        <w:rPr>
          <w:rFonts w:ascii="Arial" w:hAnsi="Arial" w:cs="Arial"/>
          <w:lang w:val="sk-SK"/>
        </w:rPr>
        <w:t>P</w:t>
      </w:r>
      <w:r w:rsidR="00C978BF" w:rsidRPr="00A008F3">
        <w:rPr>
          <w:rFonts w:ascii="Arial" w:hAnsi="Arial" w:cs="Arial"/>
          <w:lang w:val="sk-SK"/>
        </w:rPr>
        <w:t>alenčárová</w:t>
      </w:r>
      <w:proofErr w:type="spellEnd"/>
      <w:r w:rsidRPr="00A008F3">
        <w:rPr>
          <w:rFonts w:ascii="Arial" w:hAnsi="Arial" w:cs="Arial"/>
          <w:lang w:val="sk-SK"/>
        </w:rPr>
        <w:t xml:space="preserve">, </w:t>
      </w:r>
      <w:r w:rsidR="00CC358D" w:rsidRPr="00A008F3">
        <w:rPr>
          <w:rFonts w:ascii="Arial" w:hAnsi="Arial" w:cs="Arial"/>
          <w:lang w:val="sk-SK"/>
        </w:rPr>
        <w:t xml:space="preserve">J., </w:t>
      </w:r>
      <w:proofErr w:type="spellStart"/>
      <w:r w:rsidR="00CC358D" w:rsidRPr="00A008F3">
        <w:rPr>
          <w:rFonts w:ascii="Arial" w:hAnsi="Arial" w:cs="Arial"/>
          <w:lang w:val="sk-SK"/>
        </w:rPr>
        <w:t>K</w:t>
      </w:r>
      <w:r w:rsidR="00C978BF" w:rsidRPr="00A008F3">
        <w:rPr>
          <w:rFonts w:ascii="Arial" w:hAnsi="Arial" w:cs="Arial"/>
          <w:lang w:val="sk-SK"/>
        </w:rPr>
        <w:t>esselová</w:t>
      </w:r>
      <w:proofErr w:type="spellEnd"/>
      <w:r w:rsidR="00CC358D" w:rsidRPr="00A008F3">
        <w:rPr>
          <w:rFonts w:ascii="Arial" w:hAnsi="Arial" w:cs="Arial"/>
          <w:lang w:val="sk-SK"/>
        </w:rPr>
        <w:t>, J.</w:t>
      </w:r>
      <w:r w:rsidR="00325EF4" w:rsidRPr="00A008F3">
        <w:rPr>
          <w:rFonts w:ascii="Arial" w:hAnsi="Arial" w:cs="Arial"/>
          <w:lang w:val="sk-SK"/>
        </w:rPr>
        <w:t>,</w:t>
      </w:r>
      <w:r w:rsidR="00CC358D" w:rsidRPr="00A008F3">
        <w:rPr>
          <w:rFonts w:ascii="Arial" w:hAnsi="Arial" w:cs="Arial"/>
          <w:lang w:val="sk-SK"/>
        </w:rPr>
        <w:t xml:space="preserve"> </w:t>
      </w:r>
      <w:r w:rsidR="00325EF4" w:rsidRPr="00A008F3">
        <w:rPr>
          <w:rFonts w:ascii="Arial" w:hAnsi="Arial" w:cs="Arial"/>
          <w:lang w:val="sk-SK"/>
        </w:rPr>
        <w:t>Kupcová</w:t>
      </w:r>
      <w:r w:rsidR="00CC358D" w:rsidRPr="00A008F3">
        <w:rPr>
          <w:rFonts w:ascii="Arial" w:hAnsi="Arial" w:cs="Arial"/>
          <w:lang w:val="sk-SK"/>
        </w:rPr>
        <w:t>, J</w:t>
      </w:r>
      <w:r w:rsidRPr="00A008F3">
        <w:rPr>
          <w:rFonts w:ascii="Arial" w:hAnsi="Arial" w:cs="Arial"/>
          <w:lang w:val="sk-SK"/>
        </w:rPr>
        <w:t xml:space="preserve">. </w:t>
      </w:r>
      <w:r w:rsidRPr="00A008F3">
        <w:rPr>
          <w:rFonts w:ascii="Arial" w:hAnsi="Arial" w:cs="Arial"/>
          <w:i/>
          <w:lang w:val="sk-SK"/>
        </w:rPr>
        <w:t>Učíme slovenčinu komunikačne a zážitkovo.</w:t>
      </w:r>
      <w:r w:rsidR="00CC358D" w:rsidRPr="00A008F3">
        <w:rPr>
          <w:rFonts w:ascii="Arial" w:hAnsi="Arial" w:cs="Arial"/>
          <w:lang w:val="sk-SK"/>
        </w:rPr>
        <w:t xml:space="preserve"> </w:t>
      </w:r>
      <w:r w:rsidRPr="00A008F3">
        <w:rPr>
          <w:rFonts w:ascii="Arial" w:hAnsi="Arial" w:cs="Arial"/>
          <w:lang w:val="sk-SK"/>
        </w:rPr>
        <w:t>Bratislava: SPN, Mladé letá, s. r. o.</w:t>
      </w:r>
      <w:r w:rsidR="00380459">
        <w:rPr>
          <w:rFonts w:ascii="Arial" w:hAnsi="Arial" w:cs="Arial"/>
          <w:lang w:val="sk-SK"/>
        </w:rPr>
        <w:t>, 2003.</w:t>
      </w:r>
      <w:r w:rsidRPr="00A008F3">
        <w:rPr>
          <w:rFonts w:ascii="Arial" w:hAnsi="Arial" w:cs="Arial"/>
          <w:lang w:val="sk-SK"/>
        </w:rPr>
        <w:t xml:space="preserve"> </w:t>
      </w:r>
    </w:p>
    <w:p w14:paraId="1F8E2459" w14:textId="3ABCD888" w:rsidR="006E1A7E" w:rsidRPr="00A008F3" w:rsidRDefault="00443B0B" w:rsidP="00DF33D8">
      <w:pPr>
        <w:pStyle w:val="Odsekzoznamu"/>
        <w:numPr>
          <w:ilvl w:val="0"/>
          <w:numId w:val="19"/>
        </w:numPr>
        <w:spacing w:after="60"/>
        <w:ind w:left="1560" w:right="255"/>
        <w:jc w:val="both"/>
        <w:rPr>
          <w:rFonts w:ascii="Arial" w:hAnsi="Arial" w:cs="Arial"/>
          <w:lang w:val="sk-SK"/>
        </w:rPr>
      </w:pPr>
      <w:proofErr w:type="spellStart"/>
      <w:r w:rsidRPr="00A008F3">
        <w:rPr>
          <w:rFonts w:ascii="Arial" w:hAnsi="Arial" w:cs="Arial"/>
          <w:snapToGrid w:val="0"/>
          <w:lang w:val="sk-SK"/>
        </w:rPr>
        <w:t>R</w:t>
      </w:r>
      <w:r w:rsidR="00325EF4" w:rsidRPr="00A008F3">
        <w:rPr>
          <w:rFonts w:ascii="Arial" w:hAnsi="Arial" w:cs="Arial"/>
          <w:snapToGrid w:val="0"/>
          <w:lang w:val="sk-SK"/>
        </w:rPr>
        <w:t>usňák</w:t>
      </w:r>
      <w:proofErr w:type="spellEnd"/>
      <w:r w:rsidRPr="00A008F3">
        <w:rPr>
          <w:rFonts w:ascii="Arial" w:hAnsi="Arial" w:cs="Arial"/>
          <w:snapToGrid w:val="0"/>
          <w:lang w:val="sk-SK"/>
        </w:rPr>
        <w:t>,</w:t>
      </w:r>
      <w:r w:rsidR="00325EF4" w:rsidRPr="00A008F3">
        <w:rPr>
          <w:rFonts w:ascii="Arial" w:hAnsi="Arial" w:cs="Arial"/>
          <w:snapToGrid w:val="0"/>
          <w:lang w:val="sk-SK"/>
        </w:rPr>
        <w:t xml:space="preserve"> </w:t>
      </w:r>
      <w:r w:rsidRPr="00A008F3">
        <w:rPr>
          <w:rFonts w:ascii="Arial" w:hAnsi="Arial" w:cs="Arial"/>
          <w:snapToGrid w:val="0"/>
          <w:lang w:val="sk-SK"/>
        </w:rPr>
        <w:t xml:space="preserve">R. </w:t>
      </w:r>
      <w:r w:rsidRPr="00A008F3">
        <w:rPr>
          <w:rFonts w:ascii="Arial" w:hAnsi="Arial" w:cs="Arial"/>
          <w:i/>
          <w:snapToGrid w:val="0"/>
          <w:lang w:val="sk-SK"/>
        </w:rPr>
        <w:t>Svetová literatúra pre deti a mládež v didaktickej komunikácii</w:t>
      </w:r>
      <w:r w:rsidRPr="00A008F3">
        <w:rPr>
          <w:rFonts w:ascii="Arial" w:hAnsi="Arial" w:cs="Arial"/>
          <w:snapToGrid w:val="0"/>
          <w:lang w:val="sk-SK"/>
        </w:rPr>
        <w:t>. Prešov</w:t>
      </w:r>
      <w:r w:rsidR="00380459">
        <w:rPr>
          <w:rFonts w:ascii="Arial" w:hAnsi="Arial" w:cs="Arial"/>
          <w:snapToGrid w:val="0"/>
          <w:lang w:val="sk-SK"/>
        </w:rPr>
        <w:t>, 2009</w:t>
      </w:r>
      <w:r w:rsidR="006E1A7E" w:rsidRPr="00A008F3">
        <w:rPr>
          <w:rFonts w:ascii="Arial" w:hAnsi="Arial" w:cs="Arial"/>
          <w:snapToGrid w:val="0"/>
          <w:lang w:val="sk-SK"/>
        </w:rPr>
        <w:t>.</w:t>
      </w:r>
    </w:p>
    <w:p w14:paraId="2B15290C" w14:textId="55829BAF" w:rsidR="00635FA9" w:rsidRPr="00A008F3" w:rsidRDefault="006E1A7E" w:rsidP="00DF33D8">
      <w:pPr>
        <w:pStyle w:val="Odsekzoznamu"/>
        <w:numPr>
          <w:ilvl w:val="0"/>
          <w:numId w:val="19"/>
        </w:numPr>
        <w:spacing w:after="60"/>
        <w:ind w:left="1560" w:right="255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i/>
          <w:lang w:val="sk-SK"/>
        </w:rPr>
        <w:t>Štátny vzdelávací program pre primárne vzdelávanie – 1. stupeň základnej školy</w:t>
      </w:r>
      <w:r w:rsidRPr="00A008F3">
        <w:rPr>
          <w:rFonts w:ascii="Arial" w:hAnsi="Arial" w:cs="Arial"/>
          <w:lang w:val="sk-SK"/>
        </w:rPr>
        <w:t xml:space="preserve">. Dostupné na internete : </w:t>
      </w:r>
      <w:hyperlink r:id="rId10" w:history="1">
        <w:r w:rsidR="0043317B" w:rsidRPr="00A008F3">
          <w:rPr>
            <w:rStyle w:val="Hypertextovprepojenie"/>
            <w:rFonts w:ascii="Arial" w:hAnsi="Arial" w:cs="Arial"/>
            <w:color w:val="auto"/>
            <w:lang w:val="sk-SK"/>
          </w:rPr>
          <w:t>http://www.statpedu.sk/sk/svp/inovovany-statny-vzdelavaci-program/inovovany-svp-1.stupen-zs/</w:t>
        </w:r>
      </w:hyperlink>
      <w:r w:rsidR="00CE0A04">
        <w:rPr>
          <w:rStyle w:val="Hypertextovprepojenie"/>
          <w:rFonts w:ascii="Arial" w:hAnsi="Arial" w:cs="Arial"/>
          <w:color w:val="auto"/>
          <w:lang w:val="sk-SK"/>
        </w:rPr>
        <w:t xml:space="preserve"> </w:t>
      </w:r>
    </w:p>
    <w:p w14:paraId="65D48C78" w14:textId="54E015E6" w:rsidR="006E1A7E" w:rsidRPr="00A008F3" w:rsidRDefault="006E1A7E" w:rsidP="00DF33D8">
      <w:pPr>
        <w:pStyle w:val="Odsekzoznamu"/>
        <w:numPr>
          <w:ilvl w:val="0"/>
          <w:numId w:val="19"/>
        </w:numPr>
        <w:spacing w:after="60"/>
        <w:ind w:left="1560" w:right="255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>Učebnicová literatúra pre slovenský jazyk a literatúru pre 1. – 4. ročník ZŠ</w:t>
      </w:r>
      <w:r w:rsidR="00325EF4" w:rsidRPr="00A008F3">
        <w:rPr>
          <w:rFonts w:ascii="Arial" w:hAnsi="Arial" w:cs="Arial"/>
          <w:lang w:val="sk-SK"/>
        </w:rPr>
        <w:t>.</w:t>
      </w:r>
    </w:p>
    <w:p w14:paraId="261DD301" w14:textId="77777777" w:rsidR="006E1A7E" w:rsidRPr="00A008F3" w:rsidRDefault="006E1A7E" w:rsidP="003158F0">
      <w:pPr>
        <w:ind w:left="1134" w:right="256"/>
        <w:rPr>
          <w:rFonts w:ascii="Arial" w:hAnsi="Arial" w:cs="Arial"/>
          <w:b/>
          <w:color w:val="auto"/>
          <w:sz w:val="22"/>
          <w:szCs w:val="22"/>
        </w:rPr>
      </w:pPr>
    </w:p>
    <w:p w14:paraId="6134870E" w14:textId="77777777" w:rsidR="004E7FAA" w:rsidRPr="00A008F3" w:rsidRDefault="004E7FAA" w:rsidP="004E7FAA">
      <w:pPr>
        <w:pStyle w:val="Odsekzoznamu"/>
        <w:numPr>
          <w:ilvl w:val="0"/>
          <w:numId w:val="6"/>
        </w:numPr>
        <w:spacing w:after="120" w:line="257" w:lineRule="auto"/>
        <w:ind w:left="1134" w:right="255" w:hanging="357"/>
        <w:contextualSpacing w:val="0"/>
        <w:rPr>
          <w:rFonts w:ascii="Arial" w:hAnsi="Arial" w:cs="Arial"/>
          <w:b/>
          <w:sz w:val="24"/>
          <w:szCs w:val="24"/>
          <w:lang w:val="sk-SK"/>
        </w:rPr>
      </w:pPr>
      <w:r w:rsidRPr="00A008F3">
        <w:rPr>
          <w:rFonts w:ascii="Arial" w:hAnsi="Arial" w:cs="Arial"/>
          <w:b/>
          <w:sz w:val="24"/>
          <w:szCs w:val="24"/>
          <w:lang w:val="sk-SK"/>
        </w:rPr>
        <w:t xml:space="preserve">TEÓRIA A PRAX MATEMATICKEJ GRAMOTNOSTI </w:t>
      </w:r>
    </w:p>
    <w:p w14:paraId="7F69C59B" w14:textId="76861537" w:rsidR="004E7FAA" w:rsidRPr="00A008F3" w:rsidRDefault="004E7FAA" w:rsidP="00DF33D8">
      <w:pPr>
        <w:ind w:left="1134" w:right="256"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>Cieľom je preukázať vedomosti z teórie a praxe primárneho matematického vzdelávania. Študent</w:t>
      </w:r>
      <w:r w:rsidR="00AC6727" w:rsidRPr="00A008F3">
        <w:rPr>
          <w:rFonts w:ascii="Arial" w:hAnsi="Arial" w:cs="Arial"/>
          <w:color w:val="auto"/>
          <w:sz w:val="22"/>
          <w:szCs w:val="22"/>
        </w:rPr>
        <w:t>/ka</w:t>
      </w:r>
      <w:r w:rsidRPr="00A008F3">
        <w:rPr>
          <w:rFonts w:ascii="Arial" w:hAnsi="Arial" w:cs="Arial"/>
          <w:color w:val="auto"/>
          <w:sz w:val="22"/>
          <w:szCs w:val="22"/>
        </w:rPr>
        <w:t xml:space="preserve"> preukazuje vedomosti z tematických okruhov didaktiky matematiky súvisiacich s učivom 1. stupňa ZŠ. </w:t>
      </w:r>
    </w:p>
    <w:p w14:paraId="17CEB8A2" w14:textId="010D7709" w:rsidR="004E7FAA" w:rsidRPr="00A008F3" w:rsidRDefault="004E7FAA" w:rsidP="004E7FAA">
      <w:pPr>
        <w:ind w:left="1134" w:right="256"/>
        <w:jc w:val="both"/>
        <w:rPr>
          <w:rFonts w:ascii="Arial" w:hAnsi="Arial" w:cs="Arial"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>Študent</w:t>
      </w:r>
      <w:r w:rsidR="00AC6727" w:rsidRPr="00A008F3">
        <w:rPr>
          <w:rFonts w:ascii="Arial" w:hAnsi="Arial" w:cs="Arial"/>
          <w:color w:val="auto"/>
          <w:sz w:val="22"/>
          <w:szCs w:val="22"/>
        </w:rPr>
        <w:t>/ka</w:t>
      </w:r>
      <w:r w:rsidRPr="00A008F3">
        <w:rPr>
          <w:rFonts w:ascii="Arial" w:hAnsi="Arial" w:cs="Arial"/>
          <w:color w:val="auto"/>
          <w:sz w:val="22"/>
          <w:szCs w:val="22"/>
        </w:rPr>
        <w:t>:</w:t>
      </w:r>
    </w:p>
    <w:p w14:paraId="708DD2ED" w14:textId="77777777" w:rsidR="004E7FAA" w:rsidRPr="00A008F3" w:rsidRDefault="004E7FAA" w:rsidP="004E7FAA">
      <w:pPr>
        <w:pStyle w:val="Odsekzoznamu"/>
        <w:numPr>
          <w:ilvl w:val="0"/>
          <w:numId w:val="11"/>
        </w:numPr>
        <w:spacing w:after="0" w:line="240" w:lineRule="auto"/>
        <w:ind w:left="1701" w:right="256" w:hanging="437"/>
        <w:jc w:val="both"/>
        <w:rPr>
          <w:rFonts w:ascii="Arial" w:hAnsi="Arial" w:cs="Arial"/>
          <w:bCs/>
          <w:lang w:val="sk-SK"/>
        </w:rPr>
      </w:pPr>
      <w:r w:rsidRPr="00A008F3">
        <w:rPr>
          <w:rFonts w:ascii="Arial" w:hAnsi="Arial" w:cs="Arial"/>
          <w:lang w:val="sk-SK"/>
        </w:rPr>
        <w:t xml:space="preserve">rozlišuje konštruktivistický, </w:t>
      </w:r>
      <w:proofErr w:type="spellStart"/>
      <w:r w:rsidRPr="00A008F3">
        <w:rPr>
          <w:rFonts w:ascii="Arial" w:hAnsi="Arial" w:cs="Arial"/>
          <w:lang w:val="sk-SK"/>
        </w:rPr>
        <w:t>transmisívny</w:t>
      </w:r>
      <w:proofErr w:type="spellEnd"/>
      <w:r w:rsidRPr="00A008F3">
        <w:rPr>
          <w:rFonts w:ascii="Arial" w:hAnsi="Arial" w:cs="Arial"/>
          <w:lang w:val="sk-SK"/>
        </w:rPr>
        <w:t xml:space="preserve"> a inštruktívny edukačný štýl, pri tvorbe projektov využíva základné princípy konštruktivizmu; zameriava sa na rozvoj logického a kritického </w:t>
      </w:r>
      <w:r w:rsidRPr="00A008F3">
        <w:rPr>
          <w:rFonts w:ascii="Arial" w:hAnsi="Arial" w:cs="Arial"/>
          <w:lang w:val="sk-SK"/>
        </w:rPr>
        <w:lastRenderedPageBreak/>
        <w:t>myslenia žiakov, ich schopnosti analyzovať a syntetizovať, hľadať vhodné stratégie riešenia problémových úloh a over</w:t>
      </w:r>
      <w:r w:rsidR="00836604" w:rsidRPr="00A008F3">
        <w:rPr>
          <w:rFonts w:ascii="Arial" w:hAnsi="Arial" w:cs="Arial"/>
          <w:lang w:val="sk-SK"/>
        </w:rPr>
        <w:t>ovať ich,</w:t>
      </w:r>
    </w:p>
    <w:p w14:paraId="0BE1B128" w14:textId="29756AAE" w:rsidR="004E7FAA" w:rsidRPr="00A008F3" w:rsidRDefault="004E7FAA" w:rsidP="004E7FAA">
      <w:pPr>
        <w:pStyle w:val="Odsekzoznamu"/>
        <w:numPr>
          <w:ilvl w:val="0"/>
          <w:numId w:val="11"/>
        </w:numPr>
        <w:spacing w:after="0" w:line="240" w:lineRule="auto"/>
        <w:ind w:left="1701" w:right="256" w:hanging="437"/>
        <w:jc w:val="both"/>
        <w:rPr>
          <w:rFonts w:ascii="Arial" w:hAnsi="Arial" w:cs="Arial"/>
          <w:bCs/>
          <w:lang w:val="sk-SK"/>
        </w:rPr>
      </w:pPr>
      <w:r w:rsidRPr="00A008F3">
        <w:rPr>
          <w:rFonts w:ascii="Arial" w:hAnsi="Arial" w:cs="Arial"/>
          <w:lang w:val="sk-SK"/>
        </w:rPr>
        <w:t xml:space="preserve">využíva vhodnú motiváciu ako nevyhnutný začiatok poznávania v matematike, zohľadňuje špecifiká poznávacieho procesu v matematike, dokáže diagnostikovať a redukovať formalizmus, </w:t>
      </w:r>
    </w:p>
    <w:p w14:paraId="6C56041A" w14:textId="77777777" w:rsidR="004E7FAA" w:rsidRPr="00A008F3" w:rsidRDefault="004E7FAA" w:rsidP="004E7FAA">
      <w:pPr>
        <w:pStyle w:val="Odsekzoznamu"/>
        <w:numPr>
          <w:ilvl w:val="0"/>
          <w:numId w:val="11"/>
        </w:numPr>
        <w:spacing w:after="0" w:line="240" w:lineRule="auto"/>
        <w:ind w:left="1701" w:right="256" w:hanging="437"/>
        <w:jc w:val="both"/>
        <w:rPr>
          <w:rFonts w:ascii="Arial" w:hAnsi="Arial" w:cs="Arial"/>
          <w:bCs/>
          <w:lang w:val="sk-SK"/>
        </w:rPr>
      </w:pPr>
      <w:r w:rsidRPr="00A008F3">
        <w:rPr>
          <w:rFonts w:ascii="Arial" w:hAnsi="Arial" w:cs="Arial"/>
          <w:lang w:val="sk-SK"/>
        </w:rPr>
        <w:t xml:space="preserve">prihliada na potrebu diferenciácie, pripravuje gradované série úloh a prostriedky vhodné na získavanie skúseností s izolovanými modelmi rôznych poznatkov, </w:t>
      </w:r>
    </w:p>
    <w:p w14:paraId="3AE8389B" w14:textId="588843C8" w:rsidR="004E7FAA" w:rsidRPr="00A008F3" w:rsidRDefault="004E7FAA" w:rsidP="004E7FAA">
      <w:pPr>
        <w:pStyle w:val="Odsekzoznamu"/>
        <w:numPr>
          <w:ilvl w:val="0"/>
          <w:numId w:val="11"/>
        </w:numPr>
        <w:spacing w:after="0" w:line="240" w:lineRule="auto"/>
        <w:ind w:left="1701" w:right="256" w:hanging="437"/>
        <w:jc w:val="both"/>
        <w:rPr>
          <w:rFonts w:ascii="Arial" w:hAnsi="Arial" w:cs="Arial"/>
          <w:bCs/>
          <w:lang w:val="sk-SK"/>
        </w:rPr>
      </w:pPr>
      <w:r w:rsidRPr="00A008F3">
        <w:rPr>
          <w:rFonts w:ascii="Arial" w:hAnsi="Arial" w:cs="Arial"/>
          <w:lang w:val="sk-SK"/>
        </w:rPr>
        <w:t>využíva prácu s chybou ako účinnú edukačnú stratégiu – predvída chyby, ktoré sa pri riešení úloh môžu vyskytnúť, má premyslené vhodné reakcie na</w:t>
      </w:r>
      <w:r w:rsidR="00225F9E">
        <w:rPr>
          <w:rFonts w:ascii="Arial" w:hAnsi="Arial" w:cs="Arial"/>
          <w:strike/>
          <w:lang w:val="sk-SK"/>
        </w:rPr>
        <w:t xml:space="preserve"> </w:t>
      </w:r>
      <w:r w:rsidR="00132792" w:rsidRPr="00A008F3">
        <w:rPr>
          <w:rFonts w:ascii="Arial" w:hAnsi="Arial" w:cs="Arial"/>
          <w:lang w:val="sk-SK"/>
        </w:rPr>
        <w:t>ne</w:t>
      </w:r>
      <w:r w:rsidRPr="00A008F3">
        <w:rPr>
          <w:rFonts w:ascii="Arial" w:hAnsi="Arial" w:cs="Arial"/>
          <w:lang w:val="sk-SK"/>
        </w:rPr>
        <w:t>,</w:t>
      </w:r>
    </w:p>
    <w:p w14:paraId="79D06028" w14:textId="77777777" w:rsidR="004E7FAA" w:rsidRPr="00A008F3" w:rsidRDefault="004E7FAA" w:rsidP="004E7FAA">
      <w:pPr>
        <w:pStyle w:val="Odsekzoznamu"/>
        <w:numPr>
          <w:ilvl w:val="0"/>
          <w:numId w:val="11"/>
        </w:numPr>
        <w:spacing w:after="0" w:line="240" w:lineRule="auto"/>
        <w:ind w:left="1701" w:right="256" w:hanging="437"/>
        <w:jc w:val="both"/>
        <w:rPr>
          <w:rFonts w:ascii="Arial" w:hAnsi="Arial" w:cs="Arial"/>
          <w:bCs/>
          <w:lang w:val="sk-SK"/>
        </w:rPr>
      </w:pPr>
      <w:r w:rsidRPr="00A008F3">
        <w:rPr>
          <w:rFonts w:ascii="Arial" w:hAnsi="Arial" w:cs="Arial"/>
          <w:lang w:val="sk-SK"/>
        </w:rPr>
        <w:t xml:space="preserve">v rámci projektov výučby myslí na rozvoj kľúčových kompetencií v sociálnej a komunikačnej oblasti, </w:t>
      </w:r>
    </w:p>
    <w:p w14:paraId="4A05D42B" w14:textId="77777777" w:rsidR="004E7FAA" w:rsidRPr="00A008F3" w:rsidRDefault="004E7FAA" w:rsidP="004E7FAA">
      <w:pPr>
        <w:pStyle w:val="Odsekzoznamu"/>
        <w:numPr>
          <w:ilvl w:val="0"/>
          <w:numId w:val="11"/>
        </w:numPr>
        <w:spacing w:after="0" w:line="240" w:lineRule="auto"/>
        <w:ind w:left="1701" w:right="256" w:hanging="437"/>
        <w:jc w:val="both"/>
        <w:rPr>
          <w:rFonts w:ascii="Arial" w:hAnsi="Arial" w:cs="Arial"/>
          <w:bCs/>
          <w:lang w:val="sk-SK"/>
        </w:rPr>
      </w:pPr>
      <w:r w:rsidRPr="00A008F3">
        <w:rPr>
          <w:rFonts w:ascii="Arial" w:hAnsi="Arial" w:cs="Arial"/>
          <w:lang w:val="sk-SK"/>
        </w:rPr>
        <w:t>preukazuje schopnosť teoreticky zdôvodniť a didakticky spracovať obsah učiva v uvedených tematických celkoch:</w:t>
      </w:r>
    </w:p>
    <w:p w14:paraId="5CA9565A" w14:textId="77777777" w:rsidR="004E7FAA" w:rsidRPr="00A008F3" w:rsidRDefault="004E7FAA" w:rsidP="004E7FAA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b/>
          <w:lang w:val="sk-SK"/>
        </w:rPr>
      </w:pPr>
      <w:r w:rsidRPr="00A008F3">
        <w:rPr>
          <w:rFonts w:ascii="Arial" w:hAnsi="Arial" w:cs="Arial"/>
          <w:b/>
          <w:lang w:val="sk-SK"/>
        </w:rPr>
        <w:t xml:space="preserve">Prirodzené čísla – </w:t>
      </w:r>
      <w:r w:rsidRPr="00A008F3">
        <w:rPr>
          <w:rFonts w:ascii="Arial" w:hAnsi="Arial" w:cs="Arial"/>
          <w:lang w:val="sk-SK"/>
        </w:rPr>
        <w:t>sémantické modely čísla. Číslo ako kvantita (počet, veličina, operátor, frekvencia) a ako identifikátor (adresa, meno). Rytmus, periodicita.</w:t>
      </w:r>
    </w:p>
    <w:p w14:paraId="6762A7A4" w14:textId="6D454AB4" w:rsidR="004E7FAA" w:rsidRPr="00A008F3" w:rsidRDefault="004E7FAA" w:rsidP="004E7FAA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b/>
          <w:lang w:val="sk-SK"/>
        </w:rPr>
        <w:t xml:space="preserve">Aditívne a </w:t>
      </w:r>
      <w:proofErr w:type="spellStart"/>
      <w:r w:rsidRPr="00A008F3">
        <w:rPr>
          <w:rFonts w:ascii="Arial" w:hAnsi="Arial" w:cs="Arial"/>
          <w:b/>
          <w:lang w:val="sk-SK"/>
        </w:rPr>
        <w:t>multiplikatívne</w:t>
      </w:r>
      <w:proofErr w:type="spellEnd"/>
      <w:r w:rsidRPr="00A008F3">
        <w:rPr>
          <w:rFonts w:ascii="Arial" w:hAnsi="Arial" w:cs="Arial"/>
          <w:b/>
          <w:lang w:val="sk-SK"/>
        </w:rPr>
        <w:t xml:space="preserve"> operácie </w:t>
      </w:r>
      <w:r w:rsidR="00225F9E">
        <w:rPr>
          <w:rFonts w:ascii="Arial" w:hAnsi="Arial" w:cs="Arial"/>
          <w:b/>
          <w:lang w:val="sk-SK"/>
        </w:rPr>
        <w:t>-</w:t>
      </w:r>
      <w:r w:rsidRPr="00A008F3">
        <w:rPr>
          <w:rFonts w:ascii="Arial" w:hAnsi="Arial" w:cs="Arial"/>
          <w:b/>
          <w:lang w:val="sk-SK"/>
        </w:rPr>
        <w:t xml:space="preserve"> </w:t>
      </w:r>
      <w:r w:rsidRPr="00A008F3">
        <w:rPr>
          <w:rFonts w:ascii="Arial" w:hAnsi="Arial" w:cs="Arial"/>
          <w:lang w:val="sk-SK"/>
        </w:rPr>
        <w:t xml:space="preserve">porozumenie operáciám, porozumenie reláciám. Diagnostika porozumenia zmyslu operácií. Myšlienkové kroky procesov sčítania, odčítania, násobenia a delenia (so zvyškom). Automatizácia. Pamäťové počítanie, písomné algoritmy. Mýty a zásady pri vyučovaní aditívnych a </w:t>
      </w:r>
      <w:proofErr w:type="spellStart"/>
      <w:r w:rsidRPr="00A008F3">
        <w:rPr>
          <w:rFonts w:ascii="Arial" w:hAnsi="Arial" w:cs="Arial"/>
          <w:lang w:val="sk-SK"/>
        </w:rPr>
        <w:t>multiplikatívnych</w:t>
      </w:r>
      <w:proofErr w:type="spellEnd"/>
      <w:r w:rsidRPr="00A008F3">
        <w:rPr>
          <w:rFonts w:ascii="Arial" w:hAnsi="Arial" w:cs="Arial"/>
          <w:lang w:val="sk-SK"/>
        </w:rPr>
        <w:t xml:space="preserve"> operácií.</w:t>
      </w:r>
    </w:p>
    <w:p w14:paraId="4EC61C76" w14:textId="77777777" w:rsidR="004E7FAA" w:rsidRPr="00A008F3" w:rsidRDefault="004E7FAA" w:rsidP="004E7FAA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lang w:val="sk-SK"/>
        </w:rPr>
      </w:pPr>
      <w:proofErr w:type="spellStart"/>
      <w:r w:rsidRPr="00A008F3">
        <w:rPr>
          <w:rFonts w:ascii="Arial" w:hAnsi="Arial" w:cs="Arial"/>
          <w:b/>
          <w:lang w:val="sk-SK"/>
        </w:rPr>
        <w:t>Propedeutika</w:t>
      </w:r>
      <w:proofErr w:type="spellEnd"/>
      <w:r w:rsidRPr="00A008F3">
        <w:rPr>
          <w:rFonts w:ascii="Arial" w:hAnsi="Arial" w:cs="Arial"/>
          <w:b/>
          <w:lang w:val="sk-SK"/>
        </w:rPr>
        <w:t xml:space="preserve"> zlomkov a záporných čísel </w:t>
      </w:r>
      <w:r w:rsidRPr="00225F9E">
        <w:rPr>
          <w:rFonts w:ascii="Arial" w:hAnsi="Arial" w:cs="Arial"/>
          <w:b/>
          <w:lang w:val="sk-SK"/>
        </w:rPr>
        <w:t>–</w:t>
      </w:r>
      <w:r w:rsidRPr="00A008F3">
        <w:rPr>
          <w:rFonts w:ascii="Arial" w:hAnsi="Arial" w:cs="Arial"/>
          <w:b/>
          <w:lang w:val="sk-SK"/>
        </w:rPr>
        <w:t xml:space="preserve"> </w:t>
      </w:r>
      <w:r w:rsidRPr="00A008F3">
        <w:rPr>
          <w:rFonts w:ascii="Arial" w:hAnsi="Arial" w:cs="Arial"/>
          <w:lang w:val="sk-SK"/>
        </w:rPr>
        <w:t>sémantické modely zlomkov. Modely záporných čísel. Budovanie predstavy zlomku (príslušné koncepty a procesy). Operácie so zlomkami a zápornými číslami.</w:t>
      </w:r>
    </w:p>
    <w:p w14:paraId="213ECB90" w14:textId="77777777" w:rsidR="004E7FAA" w:rsidRPr="00A008F3" w:rsidRDefault="004E7FAA" w:rsidP="004E7FAA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b/>
          <w:lang w:val="sk-SK"/>
        </w:rPr>
      </w:pPr>
      <w:r w:rsidRPr="00A008F3">
        <w:rPr>
          <w:rFonts w:ascii="Arial" w:hAnsi="Arial" w:cs="Arial"/>
          <w:b/>
          <w:lang w:val="sk-SK"/>
        </w:rPr>
        <w:t xml:space="preserve">Rovinná a priestorová geometria – </w:t>
      </w:r>
      <w:r w:rsidRPr="00A008F3">
        <w:rPr>
          <w:rFonts w:ascii="Arial" w:hAnsi="Arial" w:cs="Arial"/>
          <w:lang w:val="sk-SK"/>
        </w:rPr>
        <w:t>možnosti</w:t>
      </w:r>
      <w:r w:rsidRPr="00A008F3">
        <w:rPr>
          <w:rFonts w:ascii="Arial" w:hAnsi="Arial" w:cs="Arial"/>
          <w:b/>
          <w:lang w:val="sk-SK"/>
        </w:rPr>
        <w:t xml:space="preserve"> </w:t>
      </w:r>
      <w:r w:rsidRPr="00A008F3">
        <w:rPr>
          <w:rFonts w:ascii="Arial" w:hAnsi="Arial" w:cs="Arial"/>
          <w:lang w:val="sk-SK"/>
        </w:rPr>
        <w:t xml:space="preserve">modelovania a vytvárania geometrických poznatkov s využitím rôznych prostriedkov a hier podľa vlastných skúseností (napr. siete kocky, skladačky, štvorčekový papier, </w:t>
      </w:r>
      <w:proofErr w:type="spellStart"/>
      <w:r w:rsidRPr="00A008F3">
        <w:rPr>
          <w:rFonts w:ascii="Arial" w:hAnsi="Arial" w:cs="Arial"/>
          <w:lang w:val="sk-SK"/>
        </w:rPr>
        <w:t>geodoska</w:t>
      </w:r>
      <w:proofErr w:type="spellEnd"/>
      <w:r w:rsidRPr="00A008F3">
        <w:rPr>
          <w:rFonts w:ascii="Arial" w:hAnsi="Arial" w:cs="Arial"/>
          <w:lang w:val="sk-SK"/>
        </w:rPr>
        <w:t xml:space="preserve">, </w:t>
      </w:r>
      <w:proofErr w:type="spellStart"/>
      <w:r w:rsidRPr="00A008F3">
        <w:rPr>
          <w:rFonts w:ascii="Arial" w:hAnsi="Arial" w:cs="Arial"/>
          <w:lang w:val="sk-SK"/>
        </w:rPr>
        <w:t>polyminá</w:t>
      </w:r>
      <w:proofErr w:type="spellEnd"/>
      <w:r w:rsidRPr="00A008F3">
        <w:rPr>
          <w:rFonts w:ascii="Arial" w:hAnsi="Arial" w:cs="Arial"/>
          <w:lang w:val="sk-SK"/>
        </w:rPr>
        <w:t xml:space="preserve">, </w:t>
      </w:r>
      <w:proofErr w:type="spellStart"/>
      <w:r w:rsidRPr="00A008F3">
        <w:rPr>
          <w:rFonts w:ascii="Arial" w:hAnsi="Arial" w:cs="Arial"/>
          <w:lang w:val="sk-SK"/>
        </w:rPr>
        <w:t>tangram</w:t>
      </w:r>
      <w:proofErr w:type="spellEnd"/>
      <w:r w:rsidRPr="00A008F3">
        <w:rPr>
          <w:rFonts w:ascii="Arial" w:hAnsi="Arial" w:cs="Arial"/>
          <w:lang w:val="sk-SK"/>
        </w:rPr>
        <w:t>, stavby z kociek, telesá, hra SOVA). Procesy a koncepty v geometrii.</w:t>
      </w:r>
    </w:p>
    <w:p w14:paraId="01140DFC" w14:textId="77777777" w:rsidR="004E7FAA" w:rsidRPr="00A008F3" w:rsidRDefault="004E7FAA" w:rsidP="004E7FAA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b/>
          <w:lang w:val="sk-SK"/>
        </w:rPr>
      </w:pPr>
      <w:r w:rsidRPr="00A008F3">
        <w:rPr>
          <w:rFonts w:ascii="Arial" w:hAnsi="Arial" w:cs="Arial"/>
          <w:b/>
          <w:lang w:val="sk-SK"/>
        </w:rPr>
        <w:t xml:space="preserve">Logika, zdôvodňovanie, argumentácia. </w:t>
      </w:r>
    </w:p>
    <w:p w14:paraId="796938A3" w14:textId="77777777" w:rsidR="004E7FAA" w:rsidRPr="00A008F3" w:rsidRDefault="004E7FAA" w:rsidP="004E7FAA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b/>
          <w:lang w:val="sk-SK"/>
        </w:rPr>
      </w:pPr>
      <w:proofErr w:type="spellStart"/>
      <w:r w:rsidRPr="00A008F3">
        <w:rPr>
          <w:rFonts w:ascii="Arial" w:hAnsi="Arial" w:cs="Arial"/>
          <w:b/>
          <w:lang w:val="sk-SK"/>
        </w:rPr>
        <w:t>Propedeutika</w:t>
      </w:r>
      <w:proofErr w:type="spellEnd"/>
      <w:r w:rsidRPr="00A008F3">
        <w:rPr>
          <w:rFonts w:ascii="Arial" w:hAnsi="Arial" w:cs="Arial"/>
          <w:b/>
          <w:lang w:val="sk-SK"/>
        </w:rPr>
        <w:t xml:space="preserve"> pravdepodobnosti, kombinatoriky, štatistiky. </w:t>
      </w:r>
    </w:p>
    <w:p w14:paraId="54AEB8FB" w14:textId="77777777" w:rsidR="004E7FAA" w:rsidRPr="00A008F3" w:rsidRDefault="004E7FAA" w:rsidP="004E7FAA">
      <w:pPr>
        <w:pStyle w:val="Odsekzoznamu"/>
        <w:numPr>
          <w:ilvl w:val="0"/>
          <w:numId w:val="9"/>
        </w:numPr>
        <w:spacing w:after="0" w:line="240" w:lineRule="auto"/>
        <w:ind w:left="2127" w:right="256"/>
        <w:jc w:val="both"/>
        <w:rPr>
          <w:rFonts w:ascii="Arial" w:hAnsi="Arial" w:cs="Arial"/>
          <w:b/>
          <w:lang w:val="sk-SK"/>
        </w:rPr>
      </w:pPr>
      <w:proofErr w:type="spellStart"/>
      <w:r w:rsidRPr="00A008F3">
        <w:rPr>
          <w:rFonts w:ascii="Arial" w:hAnsi="Arial" w:cs="Arial"/>
          <w:b/>
          <w:lang w:val="sk-SK"/>
        </w:rPr>
        <w:t>Propedeutika</w:t>
      </w:r>
      <w:proofErr w:type="spellEnd"/>
      <w:r w:rsidRPr="00A008F3">
        <w:rPr>
          <w:rFonts w:ascii="Arial" w:hAnsi="Arial" w:cs="Arial"/>
          <w:b/>
          <w:lang w:val="sk-SK"/>
        </w:rPr>
        <w:t xml:space="preserve"> rovníc a funkcií</w:t>
      </w:r>
    </w:p>
    <w:p w14:paraId="4DFB4CA0" w14:textId="77777777" w:rsidR="004E7FAA" w:rsidRPr="00A008F3" w:rsidRDefault="004E7FAA" w:rsidP="00A53C91">
      <w:pPr>
        <w:ind w:left="1134" w:right="256"/>
        <w:jc w:val="both"/>
        <w:rPr>
          <w:rFonts w:ascii="Arial" w:hAnsi="Arial" w:cs="Arial"/>
          <w:bCs/>
          <w:color w:val="auto"/>
        </w:rPr>
      </w:pPr>
    </w:p>
    <w:p w14:paraId="3CB76EFE" w14:textId="77777777" w:rsidR="004E7FAA" w:rsidRPr="00A008F3" w:rsidRDefault="004E7FAA" w:rsidP="004E7FAA">
      <w:pPr>
        <w:ind w:left="1134" w:right="25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008F3">
        <w:rPr>
          <w:rFonts w:ascii="Arial" w:hAnsi="Arial" w:cs="Arial"/>
          <w:b/>
          <w:color w:val="auto"/>
          <w:sz w:val="22"/>
          <w:szCs w:val="22"/>
        </w:rPr>
        <w:t>Požiadavky na projekty výučby:</w:t>
      </w:r>
    </w:p>
    <w:p w14:paraId="6429CA15" w14:textId="164FD6CD" w:rsidR="004E7FAA" w:rsidRPr="00A008F3" w:rsidRDefault="004E7FAA" w:rsidP="00DF33D8">
      <w:pPr>
        <w:ind w:left="1134" w:right="256" w:firstLine="426"/>
        <w:jc w:val="both"/>
        <w:rPr>
          <w:rFonts w:ascii="Arial" w:hAnsi="Arial" w:cs="Arial"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>Študent</w:t>
      </w:r>
      <w:r w:rsidR="00C81B0C" w:rsidRPr="00A008F3">
        <w:rPr>
          <w:rFonts w:ascii="Arial" w:hAnsi="Arial" w:cs="Arial"/>
          <w:color w:val="auto"/>
          <w:sz w:val="22"/>
          <w:szCs w:val="22"/>
        </w:rPr>
        <w:t>/ka</w:t>
      </w:r>
      <w:r w:rsidRPr="00A008F3">
        <w:rPr>
          <w:rFonts w:ascii="Arial" w:hAnsi="Arial" w:cs="Arial"/>
          <w:color w:val="auto"/>
          <w:sz w:val="22"/>
          <w:szCs w:val="22"/>
        </w:rPr>
        <w:t xml:space="preserve"> predloží jeden projekt výučby zameraný na aritmetiku alebo na geometriu. Bude vítané, ak študent</w:t>
      </w:r>
      <w:r w:rsidR="00C81B0C" w:rsidRPr="00A008F3">
        <w:rPr>
          <w:rFonts w:ascii="Arial" w:hAnsi="Arial" w:cs="Arial"/>
          <w:color w:val="auto"/>
          <w:sz w:val="22"/>
          <w:szCs w:val="22"/>
        </w:rPr>
        <w:t>/ka</w:t>
      </w:r>
      <w:r w:rsidRPr="00A008F3">
        <w:rPr>
          <w:rFonts w:ascii="Arial" w:hAnsi="Arial" w:cs="Arial"/>
          <w:color w:val="auto"/>
          <w:sz w:val="22"/>
          <w:szCs w:val="22"/>
        </w:rPr>
        <w:t xml:space="preserve"> bude integrovať obe zložky, resp. ich spojí s ďalšími oblasťami matematiky. Študent</w:t>
      </w:r>
      <w:r w:rsidR="00C81B0C" w:rsidRPr="00A008F3">
        <w:rPr>
          <w:rFonts w:ascii="Arial" w:hAnsi="Arial" w:cs="Arial"/>
          <w:color w:val="auto"/>
          <w:sz w:val="22"/>
          <w:szCs w:val="22"/>
        </w:rPr>
        <w:t>/ka</w:t>
      </w:r>
      <w:r w:rsidRPr="00A008F3">
        <w:rPr>
          <w:rFonts w:ascii="Arial" w:hAnsi="Arial" w:cs="Arial"/>
          <w:color w:val="auto"/>
          <w:sz w:val="22"/>
          <w:szCs w:val="22"/>
        </w:rPr>
        <w:t xml:space="preserve"> si zvolí ročník, pre ktorý bude projekt určený</w:t>
      </w:r>
      <w:r w:rsidR="00225F9E">
        <w:rPr>
          <w:rFonts w:ascii="Arial" w:hAnsi="Arial" w:cs="Arial"/>
          <w:color w:val="auto"/>
          <w:sz w:val="22"/>
          <w:szCs w:val="22"/>
        </w:rPr>
        <w:t>,</w:t>
      </w:r>
      <w:r w:rsidRPr="00A008F3">
        <w:rPr>
          <w:rFonts w:ascii="Arial" w:hAnsi="Arial" w:cs="Arial"/>
          <w:color w:val="auto"/>
          <w:sz w:val="22"/>
          <w:szCs w:val="22"/>
        </w:rPr>
        <w:t xml:space="preserve"> a to, či projekt bude orientovaný na vyvodenie nového učiva alebo na upevňovanie, opakovanie učiva. </w:t>
      </w:r>
    </w:p>
    <w:p w14:paraId="323A703B" w14:textId="77777777" w:rsidR="004E7FAA" w:rsidRPr="00A008F3" w:rsidRDefault="004E7FAA" w:rsidP="004E7FAA">
      <w:pPr>
        <w:pStyle w:val="Odsekzoznamu"/>
        <w:ind w:left="1134" w:right="256"/>
        <w:jc w:val="both"/>
        <w:rPr>
          <w:rFonts w:ascii="Arial" w:hAnsi="Arial" w:cs="Arial"/>
          <w:lang w:val="sk-SK"/>
        </w:rPr>
      </w:pPr>
    </w:p>
    <w:p w14:paraId="06F050CB" w14:textId="77777777" w:rsidR="004E7FAA" w:rsidRPr="00A008F3" w:rsidRDefault="004E7FAA" w:rsidP="004E7FAA">
      <w:pPr>
        <w:pStyle w:val="Odsekzoznamu"/>
        <w:spacing w:after="0" w:line="257" w:lineRule="auto"/>
        <w:ind w:left="1134" w:right="255"/>
        <w:contextualSpacing w:val="0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b/>
          <w:lang w:val="sk-SK"/>
        </w:rPr>
        <w:t>Základná literatúra:</w:t>
      </w:r>
    </w:p>
    <w:p w14:paraId="4C58288E" w14:textId="68A55C09" w:rsidR="004E7FAA" w:rsidRPr="00A008F3" w:rsidRDefault="004E7FAA" w:rsidP="00DF33D8">
      <w:pPr>
        <w:pStyle w:val="Body"/>
        <w:numPr>
          <w:ilvl w:val="0"/>
          <w:numId w:val="22"/>
        </w:numPr>
        <w:ind w:left="1848" w:hanging="357"/>
        <w:jc w:val="both"/>
        <w:rPr>
          <w:rFonts w:ascii="Arial" w:hAnsi="Arial" w:cs="Arial"/>
          <w:color w:val="auto"/>
        </w:rPr>
      </w:pPr>
      <w:proofErr w:type="spellStart"/>
      <w:r w:rsidRPr="00A008F3">
        <w:rPr>
          <w:rFonts w:ascii="Arial" w:hAnsi="Arial" w:cs="Arial"/>
          <w:color w:val="auto"/>
        </w:rPr>
        <w:t>H</w:t>
      </w:r>
      <w:r w:rsidR="00325EF4" w:rsidRPr="00A008F3">
        <w:rPr>
          <w:rFonts w:ascii="Arial" w:hAnsi="Arial" w:cs="Arial"/>
          <w:color w:val="auto"/>
        </w:rPr>
        <w:t>ejný</w:t>
      </w:r>
      <w:proofErr w:type="spellEnd"/>
      <w:r w:rsidRPr="00A008F3">
        <w:rPr>
          <w:rFonts w:ascii="Arial" w:hAnsi="Arial" w:cs="Arial"/>
          <w:color w:val="auto"/>
        </w:rPr>
        <w:t>, M., N</w:t>
      </w:r>
      <w:r w:rsidR="00325EF4" w:rsidRPr="00A008F3">
        <w:rPr>
          <w:rFonts w:ascii="Arial" w:hAnsi="Arial" w:cs="Arial"/>
          <w:color w:val="auto"/>
        </w:rPr>
        <w:t>ovotná</w:t>
      </w:r>
      <w:r w:rsidRPr="00A008F3">
        <w:rPr>
          <w:rFonts w:ascii="Arial" w:hAnsi="Arial" w:cs="Arial"/>
          <w:color w:val="auto"/>
        </w:rPr>
        <w:t xml:space="preserve">, J., </w:t>
      </w:r>
      <w:proofErr w:type="spellStart"/>
      <w:r w:rsidRPr="00A008F3">
        <w:rPr>
          <w:rFonts w:ascii="Arial" w:hAnsi="Arial" w:cs="Arial"/>
          <w:color w:val="auto"/>
        </w:rPr>
        <w:t>S</w:t>
      </w:r>
      <w:r w:rsidR="00325EF4" w:rsidRPr="00A008F3">
        <w:rPr>
          <w:rFonts w:ascii="Arial" w:hAnsi="Arial" w:cs="Arial"/>
          <w:color w:val="auto"/>
        </w:rPr>
        <w:t>tehlíková</w:t>
      </w:r>
      <w:proofErr w:type="spellEnd"/>
      <w:r w:rsidRPr="00A008F3">
        <w:rPr>
          <w:rFonts w:ascii="Arial" w:hAnsi="Arial" w:cs="Arial"/>
          <w:color w:val="auto"/>
        </w:rPr>
        <w:t>, N</w:t>
      </w:r>
      <w:r w:rsidRPr="00A008F3">
        <w:rPr>
          <w:rFonts w:ascii="Arial" w:hAnsi="Arial" w:cs="Arial"/>
          <w:caps/>
          <w:color w:val="auto"/>
        </w:rPr>
        <w:t>. (</w:t>
      </w:r>
      <w:proofErr w:type="spellStart"/>
      <w:r w:rsidRPr="00A008F3">
        <w:rPr>
          <w:rFonts w:ascii="Arial" w:hAnsi="Arial" w:cs="Arial"/>
          <w:color w:val="auto"/>
        </w:rPr>
        <w:t>eds</w:t>
      </w:r>
      <w:proofErr w:type="spellEnd"/>
      <w:r w:rsidRPr="00A008F3">
        <w:rPr>
          <w:rFonts w:ascii="Arial" w:hAnsi="Arial" w:cs="Arial"/>
          <w:color w:val="auto"/>
        </w:rPr>
        <w:t>.)</w:t>
      </w:r>
      <w:r w:rsidR="00325EF4" w:rsidRPr="00A008F3">
        <w:rPr>
          <w:rFonts w:ascii="Arial" w:hAnsi="Arial" w:cs="Arial"/>
          <w:color w:val="auto"/>
        </w:rPr>
        <w:t xml:space="preserve">. </w:t>
      </w:r>
      <w:proofErr w:type="spellStart"/>
      <w:r w:rsidRPr="00A008F3">
        <w:rPr>
          <w:rFonts w:ascii="Arial" w:hAnsi="Arial" w:cs="Arial"/>
          <w:i/>
          <w:iCs/>
          <w:color w:val="auto"/>
        </w:rPr>
        <w:t>Dvacet</w:t>
      </w:r>
      <w:proofErr w:type="spellEnd"/>
      <w:r w:rsidRPr="00A008F3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A008F3">
        <w:rPr>
          <w:rFonts w:ascii="Arial" w:hAnsi="Arial" w:cs="Arial"/>
          <w:i/>
          <w:iCs/>
          <w:color w:val="auto"/>
        </w:rPr>
        <w:t>pět</w:t>
      </w:r>
      <w:proofErr w:type="spellEnd"/>
      <w:r w:rsidRPr="00A008F3">
        <w:rPr>
          <w:rFonts w:ascii="Arial" w:hAnsi="Arial" w:cs="Arial"/>
          <w:i/>
          <w:iCs/>
          <w:color w:val="auto"/>
        </w:rPr>
        <w:t xml:space="preserve"> kapitol z didaktiky matematiky.</w:t>
      </w:r>
      <w:r w:rsidRPr="00A008F3">
        <w:rPr>
          <w:rFonts w:ascii="Arial" w:hAnsi="Arial" w:cs="Arial"/>
          <w:color w:val="auto"/>
        </w:rPr>
        <w:t xml:space="preserve"> Praha: Pedagogická fakulta UK</w:t>
      </w:r>
      <w:r w:rsidR="00225F9E">
        <w:rPr>
          <w:rFonts w:ascii="Arial" w:hAnsi="Arial" w:cs="Arial"/>
          <w:color w:val="auto"/>
        </w:rPr>
        <w:t>, 2004</w:t>
      </w:r>
      <w:r w:rsidRPr="00A008F3">
        <w:rPr>
          <w:rFonts w:ascii="Arial" w:hAnsi="Arial" w:cs="Arial"/>
          <w:color w:val="auto"/>
        </w:rPr>
        <w:t xml:space="preserve">. </w:t>
      </w:r>
    </w:p>
    <w:p w14:paraId="6D189AE3" w14:textId="0585F602" w:rsidR="004E7FAA" w:rsidRPr="00A008F3" w:rsidRDefault="004E7FAA" w:rsidP="00DF33D8">
      <w:pPr>
        <w:pStyle w:val="Body"/>
        <w:numPr>
          <w:ilvl w:val="0"/>
          <w:numId w:val="22"/>
        </w:numPr>
        <w:ind w:left="1848" w:hanging="357"/>
        <w:jc w:val="both"/>
        <w:rPr>
          <w:rFonts w:ascii="Arial" w:hAnsi="Arial" w:cs="Arial"/>
          <w:color w:val="auto"/>
        </w:rPr>
      </w:pPr>
      <w:proofErr w:type="spellStart"/>
      <w:r w:rsidRPr="00A008F3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Hejný</w:t>
      </w:r>
      <w:proofErr w:type="spellEnd"/>
      <w:r w:rsidRPr="00A008F3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, M., </w:t>
      </w:r>
      <w:proofErr w:type="spellStart"/>
      <w:r w:rsidRPr="00A008F3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Kuřina</w:t>
      </w:r>
      <w:proofErr w:type="spellEnd"/>
      <w:r w:rsidRPr="00A008F3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, F</w:t>
      </w:r>
      <w:r w:rsidRPr="00A008F3">
        <w:rPr>
          <w:rFonts w:ascii="Arial" w:eastAsiaTheme="minorHAnsi" w:hAnsi="Arial" w:cs="Arial"/>
          <w:caps/>
          <w:color w:val="auto"/>
          <w:bdr w:val="none" w:sz="0" w:space="0" w:color="auto"/>
          <w:lang w:eastAsia="en-US"/>
        </w:rPr>
        <w:t>.</w:t>
      </w:r>
      <w:r w:rsidRPr="00A008F3">
        <w:rPr>
          <w:rFonts w:ascii="Arial" w:hAnsi="Arial" w:cs="Arial"/>
          <w:color w:val="auto"/>
        </w:rPr>
        <w:t xml:space="preserve"> </w:t>
      </w:r>
      <w:proofErr w:type="spellStart"/>
      <w:r w:rsidRPr="00A008F3">
        <w:rPr>
          <w:rFonts w:ascii="Arial" w:hAnsi="Arial" w:cs="Arial"/>
          <w:i/>
          <w:iCs/>
          <w:color w:val="auto"/>
        </w:rPr>
        <w:t>Dítě</w:t>
      </w:r>
      <w:proofErr w:type="spellEnd"/>
      <w:r w:rsidRPr="00A008F3">
        <w:rPr>
          <w:rFonts w:ascii="Arial" w:hAnsi="Arial" w:cs="Arial"/>
          <w:i/>
          <w:iCs/>
          <w:color w:val="auto"/>
        </w:rPr>
        <w:t xml:space="preserve">, škola a matematika. </w:t>
      </w:r>
      <w:proofErr w:type="spellStart"/>
      <w:r w:rsidRPr="00A008F3">
        <w:rPr>
          <w:rFonts w:ascii="Arial" w:hAnsi="Arial" w:cs="Arial"/>
          <w:i/>
          <w:iCs/>
          <w:color w:val="auto"/>
        </w:rPr>
        <w:t>Konstruktivistické</w:t>
      </w:r>
      <w:proofErr w:type="spellEnd"/>
      <w:r w:rsidRPr="00A008F3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A008F3">
        <w:rPr>
          <w:rFonts w:ascii="Arial" w:hAnsi="Arial" w:cs="Arial"/>
          <w:i/>
          <w:iCs/>
          <w:color w:val="auto"/>
        </w:rPr>
        <w:t>přístupy</w:t>
      </w:r>
      <w:proofErr w:type="spellEnd"/>
      <w:r w:rsidRPr="00A008F3">
        <w:rPr>
          <w:rFonts w:ascii="Arial" w:hAnsi="Arial" w:cs="Arial"/>
          <w:i/>
          <w:iCs/>
          <w:color w:val="auto"/>
        </w:rPr>
        <w:t xml:space="preserve"> k </w:t>
      </w:r>
      <w:proofErr w:type="spellStart"/>
      <w:r w:rsidRPr="00A008F3">
        <w:rPr>
          <w:rFonts w:ascii="Arial" w:hAnsi="Arial" w:cs="Arial"/>
          <w:i/>
          <w:iCs/>
          <w:color w:val="auto"/>
        </w:rPr>
        <w:t>vyučování</w:t>
      </w:r>
      <w:proofErr w:type="spellEnd"/>
      <w:r w:rsidRPr="00A008F3">
        <w:rPr>
          <w:rFonts w:ascii="Arial" w:hAnsi="Arial" w:cs="Arial"/>
          <w:i/>
          <w:iCs/>
          <w:color w:val="auto"/>
        </w:rPr>
        <w:t>.</w:t>
      </w:r>
      <w:r w:rsidRPr="00A008F3">
        <w:rPr>
          <w:rFonts w:ascii="Arial" w:hAnsi="Arial" w:cs="Arial"/>
          <w:color w:val="auto"/>
        </w:rPr>
        <w:t xml:space="preserve"> Praha: Portál</w:t>
      </w:r>
      <w:r w:rsidR="00225F9E">
        <w:rPr>
          <w:rFonts w:ascii="Arial" w:hAnsi="Arial" w:cs="Arial"/>
          <w:color w:val="auto"/>
        </w:rPr>
        <w:t>, 2015.</w:t>
      </w:r>
      <w:r w:rsidRPr="00A008F3">
        <w:rPr>
          <w:rFonts w:ascii="Arial" w:hAnsi="Arial" w:cs="Arial"/>
          <w:color w:val="auto"/>
        </w:rPr>
        <w:t xml:space="preserve"> </w:t>
      </w:r>
    </w:p>
    <w:p w14:paraId="63FAE55B" w14:textId="3AC4E763" w:rsidR="004E7FAA" w:rsidRPr="00A008F3" w:rsidRDefault="004E7FAA" w:rsidP="00DF33D8">
      <w:pPr>
        <w:pStyle w:val="Body"/>
        <w:numPr>
          <w:ilvl w:val="0"/>
          <w:numId w:val="22"/>
        </w:numPr>
        <w:ind w:left="1848" w:hanging="357"/>
        <w:jc w:val="both"/>
        <w:rPr>
          <w:rFonts w:ascii="Arial" w:hAnsi="Arial" w:cs="Arial"/>
          <w:color w:val="auto"/>
        </w:rPr>
      </w:pPr>
      <w:proofErr w:type="spellStart"/>
      <w:r w:rsidRPr="00A008F3">
        <w:rPr>
          <w:rFonts w:ascii="Arial" w:hAnsi="Arial" w:cs="Arial"/>
          <w:color w:val="auto"/>
        </w:rPr>
        <w:t>H</w:t>
      </w:r>
      <w:r w:rsidR="00325EF4" w:rsidRPr="00A008F3">
        <w:rPr>
          <w:rFonts w:ascii="Arial" w:hAnsi="Arial" w:cs="Arial"/>
          <w:color w:val="auto"/>
        </w:rPr>
        <w:t>ejný</w:t>
      </w:r>
      <w:proofErr w:type="spellEnd"/>
      <w:r w:rsidRPr="00A008F3">
        <w:rPr>
          <w:rFonts w:ascii="Arial" w:hAnsi="Arial" w:cs="Arial"/>
          <w:color w:val="auto"/>
        </w:rPr>
        <w:t>, M.</w:t>
      </w:r>
      <w:r w:rsidR="0034728F">
        <w:rPr>
          <w:rFonts w:ascii="Arial" w:hAnsi="Arial" w:cs="Arial"/>
          <w:color w:val="auto"/>
        </w:rPr>
        <w:t xml:space="preserve"> </w:t>
      </w:r>
      <w:proofErr w:type="spellStart"/>
      <w:r w:rsidRPr="00A008F3">
        <w:rPr>
          <w:rFonts w:ascii="Arial" w:hAnsi="Arial" w:cs="Arial"/>
          <w:i/>
          <w:color w:val="auto"/>
        </w:rPr>
        <w:t>Vyučování</w:t>
      </w:r>
      <w:proofErr w:type="spellEnd"/>
      <w:r w:rsidRPr="00A008F3">
        <w:rPr>
          <w:rFonts w:ascii="Arial" w:hAnsi="Arial" w:cs="Arial"/>
          <w:i/>
          <w:color w:val="auto"/>
        </w:rPr>
        <w:t xml:space="preserve"> </w:t>
      </w:r>
      <w:proofErr w:type="spellStart"/>
      <w:r w:rsidRPr="00A008F3">
        <w:rPr>
          <w:rFonts w:ascii="Arial" w:hAnsi="Arial" w:cs="Arial"/>
          <w:i/>
          <w:color w:val="auto"/>
        </w:rPr>
        <w:t>matematice</w:t>
      </w:r>
      <w:proofErr w:type="spellEnd"/>
      <w:r w:rsidRPr="00A008F3">
        <w:rPr>
          <w:rFonts w:ascii="Arial" w:hAnsi="Arial" w:cs="Arial"/>
          <w:i/>
          <w:color w:val="auto"/>
        </w:rPr>
        <w:t xml:space="preserve"> orientované na </w:t>
      </w:r>
      <w:proofErr w:type="spellStart"/>
      <w:r w:rsidRPr="00A008F3">
        <w:rPr>
          <w:rFonts w:ascii="Arial" w:hAnsi="Arial" w:cs="Arial"/>
          <w:i/>
          <w:color w:val="auto"/>
        </w:rPr>
        <w:t>budování</w:t>
      </w:r>
      <w:proofErr w:type="spellEnd"/>
      <w:r w:rsidRPr="00A008F3">
        <w:rPr>
          <w:rFonts w:ascii="Arial" w:hAnsi="Arial" w:cs="Arial"/>
          <w:i/>
          <w:color w:val="auto"/>
        </w:rPr>
        <w:t xml:space="preserve"> </w:t>
      </w:r>
      <w:proofErr w:type="spellStart"/>
      <w:r w:rsidRPr="00A008F3">
        <w:rPr>
          <w:rFonts w:ascii="Arial" w:hAnsi="Arial" w:cs="Arial"/>
          <w:i/>
          <w:color w:val="auto"/>
        </w:rPr>
        <w:t>schémat</w:t>
      </w:r>
      <w:proofErr w:type="spellEnd"/>
      <w:r w:rsidRPr="00A008F3">
        <w:rPr>
          <w:rFonts w:ascii="Arial" w:hAnsi="Arial" w:cs="Arial"/>
          <w:i/>
          <w:color w:val="auto"/>
        </w:rPr>
        <w:t xml:space="preserve">: aritmetika 1. </w:t>
      </w:r>
      <w:proofErr w:type="spellStart"/>
      <w:r w:rsidRPr="00A008F3">
        <w:rPr>
          <w:rFonts w:ascii="Arial" w:hAnsi="Arial" w:cs="Arial"/>
          <w:i/>
          <w:color w:val="auto"/>
        </w:rPr>
        <w:t>stupně</w:t>
      </w:r>
      <w:proofErr w:type="spellEnd"/>
      <w:r w:rsidRPr="00A008F3">
        <w:rPr>
          <w:rFonts w:ascii="Arial" w:hAnsi="Arial" w:cs="Arial"/>
          <w:color w:val="auto"/>
        </w:rPr>
        <w:t>. Praha: Pedagogická fakulta UK</w:t>
      </w:r>
      <w:r w:rsidR="0034728F">
        <w:rPr>
          <w:rFonts w:ascii="Arial" w:hAnsi="Arial" w:cs="Arial"/>
          <w:color w:val="auto"/>
        </w:rPr>
        <w:t>, 2014.</w:t>
      </w:r>
    </w:p>
    <w:p w14:paraId="2B3DCDAB" w14:textId="11A4104F" w:rsidR="004E7FAA" w:rsidRPr="00A008F3" w:rsidRDefault="004E7FAA" w:rsidP="00DF33D8">
      <w:pPr>
        <w:pStyle w:val="Body"/>
        <w:numPr>
          <w:ilvl w:val="0"/>
          <w:numId w:val="22"/>
        </w:numPr>
        <w:ind w:left="1848" w:hanging="357"/>
        <w:jc w:val="both"/>
        <w:rPr>
          <w:rFonts w:ascii="Arial" w:hAnsi="Arial" w:cs="Arial"/>
          <w:color w:val="auto"/>
        </w:rPr>
      </w:pPr>
      <w:proofErr w:type="spellStart"/>
      <w:r w:rsidRPr="00A008F3">
        <w:rPr>
          <w:rFonts w:ascii="Arial" w:hAnsi="Arial" w:cs="Arial"/>
          <w:color w:val="auto"/>
        </w:rPr>
        <w:t>J</w:t>
      </w:r>
      <w:r w:rsidR="00325EF4" w:rsidRPr="00A008F3">
        <w:rPr>
          <w:rFonts w:ascii="Arial" w:hAnsi="Arial" w:cs="Arial"/>
          <w:color w:val="auto"/>
        </w:rPr>
        <w:t>irotková</w:t>
      </w:r>
      <w:proofErr w:type="spellEnd"/>
      <w:r w:rsidRPr="00A008F3">
        <w:rPr>
          <w:rFonts w:ascii="Arial" w:hAnsi="Arial" w:cs="Arial"/>
          <w:color w:val="auto"/>
        </w:rPr>
        <w:t xml:space="preserve">, D. </w:t>
      </w:r>
      <w:r w:rsidRPr="00A008F3">
        <w:rPr>
          <w:rFonts w:ascii="Arial" w:hAnsi="Arial" w:cs="Arial"/>
          <w:i/>
          <w:color w:val="auto"/>
        </w:rPr>
        <w:t xml:space="preserve">Cesty </w:t>
      </w:r>
      <w:proofErr w:type="spellStart"/>
      <w:r w:rsidRPr="00A008F3">
        <w:rPr>
          <w:rFonts w:ascii="Arial" w:hAnsi="Arial" w:cs="Arial"/>
          <w:i/>
          <w:color w:val="auto"/>
        </w:rPr>
        <w:t>ke</w:t>
      </w:r>
      <w:proofErr w:type="spellEnd"/>
      <w:r w:rsidRPr="00A008F3">
        <w:rPr>
          <w:rFonts w:ascii="Arial" w:hAnsi="Arial" w:cs="Arial"/>
          <w:i/>
          <w:color w:val="auto"/>
        </w:rPr>
        <w:t xml:space="preserve"> </w:t>
      </w:r>
      <w:proofErr w:type="spellStart"/>
      <w:r w:rsidRPr="00A008F3">
        <w:rPr>
          <w:rFonts w:ascii="Arial" w:hAnsi="Arial" w:cs="Arial"/>
          <w:i/>
          <w:color w:val="auto"/>
        </w:rPr>
        <w:t>zkvalitňování</w:t>
      </w:r>
      <w:proofErr w:type="spellEnd"/>
      <w:r w:rsidRPr="00A008F3">
        <w:rPr>
          <w:rFonts w:ascii="Arial" w:hAnsi="Arial" w:cs="Arial"/>
          <w:i/>
          <w:color w:val="auto"/>
        </w:rPr>
        <w:t xml:space="preserve"> výuky geometrie.</w:t>
      </w:r>
      <w:r w:rsidRPr="00A008F3">
        <w:rPr>
          <w:rFonts w:ascii="Arial" w:hAnsi="Arial" w:cs="Arial"/>
          <w:color w:val="auto"/>
        </w:rPr>
        <w:t xml:space="preserve"> Praha: Pedagogická fakulta UK</w:t>
      </w:r>
      <w:r w:rsidR="0034728F">
        <w:rPr>
          <w:rFonts w:ascii="Arial" w:hAnsi="Arial" w:cs="Arial"/>
          <w:color w:val="auto"/>
        </w:rPr>
        <w:t>, 2010</w:t>
      </w:r>
      <w:r w:rsidRPr="00A008F3">
        <w:rPr>
          <w:rFonts w:ascii="Arial" w:hAnsi="Arial" w:cs="Arial"/>
          <w:color w:val="auto"/>
        </w:rPr>
        <w:t>.</w:t>
      </w:r>
    </w:p>
    <w:p w14:paraId="7D07EB64" w14:textId="71B853C1" w:rsidR="004E7FAA" w:rsidRPr="0034728F" w:rsidRDefault="004E7FAA" w:rsidP="0034728F">
      <w:pPr>
        <w:pStyle w:val="Odsekzoznamu"/>
        <w:numPr>
          <w:ilvl w:val="0"/>
          <w:numId w:val="22"/>
        </w:numPr>
        <w:spacing w:after="0" w:line="240" w:lineRule="auto"/>
        <w:ind w:left="1848" w:right="255" w:hanging="357"/>
        <w:rPr>
          <w:rStyle w:val="Hypertextovprepojenie"/>
          <w:rFonts w:ascii="Arial" w:hAnsi="Arial" w:cs="Arial"/>
          <w:color w:val="auto"/>
          <w:lang w:val="sk-SK"/>
        </w:rPr>
      </w:pPr>
      <w:r w:rsidRPr="00A008F3">
        <w:rPr>
          <w:rFonts w:ascii="Arial" w:hAnsi="Arial" w:cs="Arial"/>
          <w:i/>
          <w:lang w:val="sk-SK"/>
        </w:rPr>
        <w:t>Štátny vzdelávací program pre primárne vzdelávanie – 1. stupeň základnej školy</w:t>
      </w:r>
      <w:r w:rsidRPr="00A008F3">
        <w:rPr>
          <w:rFonts w:ascii="Arial" w:hAnsi="Arial" w:cs="Arial"/>
          <w:lang w:val="sk-SK"/>
        </w:rPr>
        <w:t>.</w:t>
      </w:r>
      <w:r w:rsidR="0034728F">
        <w:rPr>
          <w:rFonts w:ascii="Arial" w:hAnsi="Arial" w:cs="Arial"/>
          <w:lang w:val="sk-SK"/>
        </w:rPr>
        <w:t xml:space="preserve"> </w:t>
      </w:r>
      <w:r w:rsidRPr="0034728F">
        <w:rPr>
          <w:rFonts w:ascii="Arial" w:hAnsi="Arial" w:cs="Arial"/>
          <w:lang w:val="sk-SK"/>
        </w:rPr>
        <w:t>Dostupné na:</w:t>
      </w:r>
      <w:r w:rsidR="0034728F">
        <w:rPr>
          <w:rFonts w:ascii="Arial" w:hAnsi="Arial" w:cs="Arial"/>
          <w:lang w:val="sk-SK"/>
        </w:rPr>
        <w:t xml:space="preserve"> </w:t>
      </w:r>
      <w:hyperlink r:id="rId11" w:history="1">
        <w:r w:rsidR="0034728F" w:rsidRPr="008D7123">
          <w:rPr>
            <w:rStyle w:val="Hypertextovprepojenie"/>
            <w:rFonts w:ascii="Arial" w:hAnsi="Arial" w:cs="Arial"/>
            <w:lang w:val="sk-SK"/>
          </w:rPr>
          <w:t>http://www.statpedu.sk/sk/svp/inovovany-statny-vzdelavaci-program/inovovany-svp-1.stupen-zs/</w:t>
        </w:r>
      </w:hyperlink>
    </w:p>
    <w:p w14:paraId="33DE461A" w14:textId="19EDD82F" w:rsidR="004E7FAA" w:rsidRPr="00A008F3" w:rsidRDefault="004E7FAA" w:rsidP="00DF33D8">
      <w:pPr>
        <w:pStyle w:val="Normlnywebov"/>
        <w:numPr>
          <w:ilvl w:val="0"/>
          <w:numId w:val="22"/>
        </w:numPr>
        <w:spacing w:before="0" w:beforeAutospacing="0" w:after="0" w:afterAutospacing="0"/>
        <w:ind w:left="1848" w:right="255" w:hanging="357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A008F3">
        <w:rPr>
          <w:rFonts w:ascii="Arial" w:hAnsi="Arial" w:cs="Arial"/>
          <w:color w:val="auto"/>
          <w:sz w:val="22"/>
          <w:szCs w:val="22"/>
        </w:rPr>
        <w:t>F</w:t>
      </w:r>
      <w:r w:rsidR="00325EF4" w:rsidRPr="00A008F3">
        <w:rPr>
          <w:rFonts w:ascii="Arial" w:hAnsi="Arial" w:cs="Arial"/>
          <w:color w:val="auto"/>
          <w:sz w:val="22"/>
          <w:szCs w:val="22"/>
        </w:rPr>
        <w:t>robisher</w:t>
      </w:r>
      <w:proofErr w:type="spellEnd"/>
      <w:r w:rsidRPr="00A008F3">
        <w:rPr>
          <w:rFonts w:ascii="Arial" w:hAnsi="Arial" w:cs="Arial"/>
          <w:color w:val="auto"/>
          <w:sz w:val="22"/>
          <w:szCs w:val="22"/>
        </w:rPr>
        <w:t>, L.</w:t>
      </w:r>
      <w:r w:rsidR="00325EF4" w:rsidRPr="00A008F3">
        <w:rPr>
          <w:rFonts w:ascii="Arial" w:hAnsi="Arial" w:cs="Arial"/>
          <w:color w:val="auto"/>
          <w:sz w:val="22"/>
          <w:szCs w:val="22"/>
        </w:rPr>
        <w:t>,</w:t>
      </w:r>
      <w:r w:rsidRPr="00A008F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008F3">
        <w:rPr>
          <w:rFonts w:ascii="Arial" w:hAnsi="Arial" w:cs="Arial"/>
          <w:color w:val="auto"/>
          <w:sz w:val="22"/>
          <w:szCs w:val="22"/>
        </w:rPr>
        <w:t>F</w:t>
      </w:r>
      <w:r w:rsidR="00325EF4" w:rsidRPr="00A008F3">
        <w:rPr>
          <w:rFonts w:ascii="Arial" w:hAnsi="Arial" w:cs="Arial"/>
          <w:color w:val="auto"/>
          <w:sz w:val="22"/>
          <w:szCs w:val="22"/>
        </w:rPr>
        <w:t>robisher</w:t>
      </w:r>
      <w:proofErr w:type="spellEnd"/>
      <w:r w:rsidRPr="00A008F3">
        <w:rPr>
          <w:rFonts w:ascii="Arial" w:hAnsi="Arial" w:cs="Arial"/>
          <w:color w:val="auto"/>
          <w:sz w:val="22"/>
          <w:szCs w:val="22"/>
        </w:rPr>
        <w:t xml:space="preserve">, A. </w:t>
      </w:r>
      <w:r w:rsidRPr="00A008F3">
        <w:rPr>
          <w:rFonts w:ascii="Arial" w:hAnsi="Arial" w:cs="Arial"/>
          <w:i/>
          <w:iCs/>
          <w:color w:val="auto"/>
          <w:sz w:val="22"/>
          <w:szCs w:val="22"/>
        </w:rPr>
        <w:t>Didaktika matematiky I</w:t>
      </w:r>
      <w:r w:rsidRPr="00A008F3">
        <w:rPr>
          <w:rFonts w:ascii="Arial" w:hAnsi="Arial" w:cs="Arial"/>
          <w:color w:val="auto"/>
          <w:sz w:val="22"/>
          <w:szCs w:val="22"/>
        </w:rPr>
        <w:t xml:space="preserve">. Bratislava: </w:t>
      </w:r>
      <w:proofErr w:type="spellStart"/>
      <w:r w:rsidRPr="00A008F3">
        <w:rPr>
          <w:rFonts w:ascii="Arial" w:hAnsi="Arial" w:cs="Arial"/>
          <w:color w:val="auto"/>
          <w:sz w:val="22"/>
          <w:szCs w:val="22"/>
        </w:rPr>
        <w:t>Raabe</w:t>
      </w:r>
      <w:proofErr w:type="spellEnd"/>
      <w:r w:rsidR="00B52CF6">
        <w:rPr>
          <w:rFonts w:ascii="Arial" w:hAnsi="Arial" w:cs="Arial"/>
          <w:color w:val="auto"/>
          <w:sz w:val="22"/>
          <w:szCs w:val="22"/>
        </w:rPr>
        <w:t>, 2015</w:t>
      </w:r>
      <w:r w:rsidRPr="00A008F3">
        <w:rPr>
          <w:rFonts w:ascii="Arial" w:hAnsi="Arial" w:cs="Arial"/>
          <w:color w:val="auto"/>
          <w:sz w:val="22"/>
          <w:szCs w:val="22"/>
        </w:rPr>
        <w:t>.</w:t>
      </w:r>
    </w:p>
    <w:p w14:paraId="71342723" w14:textId="49F3DFF7" w:rsidR="004E7FAA" w:rsidRPr="00A008F3" w:rsidRDefault="00325EF4" w:rsidP="00DF33D8">
      <w:pPr>
        <w:pStyle w:val="Normlnywebov"/>
        <w:numPr>
          <w:ilvl w:val="0"/>
          <w:numId w:val="22"/>
        </w:numPr>
        <w:spacing w:before="0" w:beforeAutospacing="0" w:after="0" w:afterAutospacing="0"/>
        <w:ind w:left="1848" w:right="255" w:hanging="357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A008F3">
        <w:rPr>
          <w:rFonts w:ascii="Arial" w:hAnsi="Arial" w:cs="Arial"/>
          <w:color w:val="auto"/>
          <w:sz w:val="22"/>
          <w:szCs w:val="22"/>
        </w:rPr>
        <w:lastRenderedPageBreak/>
        <w:t>Frobisher</w:t>
      </w:r>
      <w:proofErr w:type="spellEnd"/>
      <w:r w:rsidRPr="00A008F3">
        <w:rPr>
          <w:rFonts w:ascii="Arial" w:hAnsi="Arial" w:cs="Arial"/>
          <w:color w:val="auto"/>
          <w:sz w:val="22"/>
          <w:szCs w:val="22"/>
        </w:rPr>
        <w:t xml:space="preserve">, L., </w:t>
      </w:r>
      <w:proofErr w:type="spellStart"/>
      <w:r w:rsidRPr="00A008F3">
        <w:rPr>
          <w:rFonts w:ascii="Arial" w:hAnsi="Arial" w:cs="Arial"/>
          <w:color w:val="auto"/>
          <w:sz w:val="22"/>
          <w:szCs w:val="22"/>
        </w:rPr>
        <w:t>Frobisher</w:t>
      </w:r>
      <w:proofErr w:type="spellEnd"/>
      <w:r w:rsidRPr="00A008F3">
        <w:rPr>
          <w:rFonts w:ascii="Arial" w:hAnsi="Arial" w:cs="Arial"/>
          <w:color w:val="auto"/>
          <w:sz w:val="22"/>
          <w:szCs w:val="22"/>
        </w:rPr>
        <w:t xml:space="preserve">, A. </w:t>
      </w:r>
      <w:r w:rsidR="004E7FAA" w:rsidRPr="00A008F3">
        <w:rPr>
          <w:rFonts w:ascii="Arial" w:hAnsi="Arial" w:cs="Arial"/>
          <w:i/>
          <w:iCs/>
          <w:color w:val="auto"/>
          <w:sz w:val="22"/>
          <w:szCs w:val="22"/>
        </w:rPr>
        <w:t>Didaktika matematiky II</w:t>
      </w:r>
      <w:r w:rsidR="004E7FAA" w:rsidRPr="00A008F3">
        <w:rPr>
          <w:rFonts w:ascii="Arial" w:hAnsi="Arial" w:cs="Arial"/>
          <w:color w:val="auto"/>
          <w:sz w:val="22"/>
          <w:szCs w:val="22"/>
        </w:rPr>
        <w:t xml:space="preserve">. Bratislava: </w:t>
      </w:r>
      <w:proofErr w:type="spellStart"/>
      <w:r w:rsidR="004E7FAA" w:rsidRPr="00A008F3">
        <w:rPr>
          <w:rFonts w:ascii="Arial" w:hAnsi="Arial" w:cs="Arial"/>
          <w:color w:val="auto"/>
          <w:sz w:val="22"/>
          <w:szCs w:val="22"/>
        </w:rPr>
        <w:t>Raabe</w:t>
      </w:r>
      <w:proofErr w:type="spellEnd"/>
      <w:r w:rsidR="0048264A">
        <w:rPr>
          <w:rFonts w:ascii="Arial" w:hAnsi="Arial" w:cs="Arial"/>
          <w:color w:val="auto"/>
          <w:sz w:val="22"/>
          <w:szCs w:val="22"/>
        </w:rPr>
        <w:t>, 2015</w:t>
      </w:r>
      <w:r w:rsidR="004E7FAA" w:rsidRPr="00A008F3">
        <w:rPr>
          <w:rFonts w:ascii="Arial" w:hAnsi="Arial" w:cs="Arial"/>
          <w:color w:val="auto"/>
          <w:sz w:val="22"/>
          <w:szCs w:val="22"/>
        </w:rPr>
        <w:t>.</w:t>
      </w:r>
    </w:p>
    <w:p w14:paraId="78CE65CB" w14:textId="77777777" w:rsidR="004E7FAA" w:rsidRPr="00A008F3" w:rsidRDefault="004E7FAA" w:rsidP="00DF33D8">
      <w:pPr>
        <w:pStyle w:val="Normlnywebov"/>
        <w:numPr>
          <w:ilvl w:val="0"/>
          <w:numId w:val="22"/>
        </w:numPr>
        <w:spacing w:before="0" w:beforeAutospacing="0" w:after="0" w:afterAutospacing="0"/>
        <w:ind w:left="1848" w:right="255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>Aktuálna učebnicová literatúra pre matematiku pre 1. - 4. ročník ZŠ.</w:t>
      </w:r>
    </w:p>
    <w:p w14:paraId="21241528" w14:textId="77777777" w:rsidR="004B784A" w:rsidRPr="00A008F3" w:rsidRDefault="004B784A" w:rsidP="00A8349E">
      <w:pPr>
        <w:ind w:left="1134" w:right="256"/>
        <w:jc w:val="both"/>
        <w:rPr>
          <w:rFonts w:ascii="Arial" w:hAnsi="Arial" w:cs="Arial"/>
          <w:color w:val="auto"/>
          <w:sz w:val="22"/>
          <w:szCs w:val="22"/>
        </w:rPr>
      </w:pPr>
    </w:p>
    <w:p w14:paraId="004C757A" w14:textId="77777777" w:rsidR="00F02B00" w:rsidRPr="00A008F3" w:rsidRDefault="006E1A7E" w:rsidP="00F02B00">
      <w:pPr>
        <w:ind w:left="1134" w:right="25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008F3">
        <w:rPr>
          <w:rFonts w:ascii="Arial" w:hAnsi="Arial" w:cs="Arial"/>
          <w:b/>
          <w:color w:val="auto"/>
          <w:sz w:val="22"/>
          <w:szCs w:val="22"/>
        </w:rPr>
        <w:t>Legislatíva a vzdelávacie programy:</w:t>
      </w:r>
    </w:p>
    <w:p w14:paraId="104389E9" w14:textId="77777777" w:rsidR="00160EA1" w:rsidRPr="00A008F3" w:rsidRDefault="006E1A7E" w:rsidP="00DF33D8">
      <w:pPr>
        <w:pStyle w:val="Odsekzoznamu"/>
        <w:numPr>
          <w:ilvl w:val="0"/>
          <w:numId w:val="23"/>
        </w:numPr>
        <w:spacing w:after="60"/>
        <w:ind w:right="255"/>
        <w:jc w:val="both"/>
        <w:rPr>
          <w:rFonts w:ascii="Arial" w:hAnsi="Arial" w:cs="Arial"/>
          <w:u w:val="single"/>
          <w:lang w:val="sk-SK"/>
        </w:rPr>
      </w:pPr>
      <w:r w:rsidRPr="00A008F3">
        <w:rPr>
          <w:rFonts w:ascii="Arial" w:hAnsi="Arial" w:cs="Arial"/>
          <w:lang w:val="sk-SK"/>
        </w:rPr>
        <w:t xml:space="preserve">Zákon č. 245/2008 Z. z. o výchove a vzdelávaní (školský zákon) a o zmene a doplnení niektorých zákonov. [online]. Dostupné na: </w:t>
      </w:r>
      <w:hyperlink r:id="rId12" w:history="1">
        <w:r w:rsidR="00F71FA7" w:rsidRPr="00A008F3">
          <w:rPr>
            <w:rStyle w:val="Hypertextovprepojenie"/>
            <w:rFonts w:ascii="Arial" w:hAnsi="Arial" w:cs="Arial"/>
            <w:color w:val="auto"/>
            <w:lang w:val="sk-SK"/>
          </w:rPr>
          <w:t>http://www.minedu.sk/12272-sk/zakony/</w:t>
        </w:r>
      </w:hyperlink>
    </w:p>
    <w:p w14:paraId="684A9647" w14:textId="08662E59" w:rsidR="00160EA1" w:rsidRPr="0061401D" w:rsidRDefault="00160EA1" w:rsidP="0061401D">
      <w:pPr>
        <w:pStyle w:val="Odsekzoznamu"/>
        <w:numPr>
          <w:ilvl w:val="0"/>
          <w:numId w:val="23"/>
        </w:numPr>
        <w:spacing w:after="60"/>
        <w:ind w:right="255"/>
        <w:jc w:val="both"/>
        <w:rPr>
          <w:rStyle w:val="Hypertextovprepojenie"/>
          <w:rFonts w:ascii="Arial" w:hAnsi="Arial" w:cs="Arial"/>
          <w:color w:val="auto"/>
          <w:u w:val="none"/>
          <w:lang w:val="sk-SK"/>
        </w:rPr>
      </w:pPr>
      <w:r w:rsidRPr="00A008F3">
        <w:rPr>
          <w:rFonts w:ascii="Arial" w:hAnsi="Arial" w:cs="Arial"/>
          <w:lang w:val="sk-SK"/>
        </w:rPr>
        <w:t xml:space="preserve">Zákon č 56/2020, ktorým sa dopĺňa zákon č. 245/2008 Z. z. o výchove a vzdelávaní (školský zákon) a o zmene a doplnení niektorých zákonov v znení neskorších predpisov. [online].  Dostupné na: </w:t>
      </w:r>
      <w:hyperlink r:id="rId13" w:history="1">
        <w:r w:rsidR="00644F3B" w:rsidRPr="002116D6">
          <w:rPr>
            <w:rStyle w:val="Hypertextovprepojenie"/>
            <w:rFonts w:ascii="Arial" w:hAnsi="Arial" w:cs="Arial"/>
            <w:lang w:val="sk-SK"/>
          </w:rPr>
          <w:t>https://www.slov-lex.sk/pravne-predpisy/SK/ZZ/2020/56/20200325</w:t>
        </w:r>
      </w:hyperlink>
      <w:r w:rsidR="008A7C67" w:rsidRPr="0061401D">
        <w:rPr>
          <w:rStyle w:val="Hypertextovprepojenie"/>
          <w:rFonts w:ascii="Arial" w:hAnsi="Arial" w:cs="Arial"/>
          <w:color w:val="auto"/>
          <w:lang w:val="sk-SK"/>
        </w:rPr>
        <w:t xml:space="preserve"> </w:t>
      </w:r>
    </w:p>
    <w:p w14:paraId="10740E46" w14:textId="722A5085" w:rsidR="00F71FA7" w:rsidRPr="00A008F3" w:rsidRDefault="006E1A7E" w:rsidP="00DF33D8">
      <w:pPr>
        <w:pStyle w:val="Odsekzoznamu"/>
        <w:numPr>
          <w:ilvl w:val="0"/>
          <w:numId w:val="23"/>
        </w:numPr>
        <w:spacing w:after="60"/>
        <w:ind w:right="255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 xml:space="preserve">Zákon č. </w:t>
      </w:r>
      <w:r w:rsidR="00B3419B" w:rsidRPr="00A008F3">
        <w:rPr>
          <w:rFonts w:ascii="Arial" w:hAnsi="Arial" w:cs="Arial"/>
          <w:lang w:val="sk-SK"/>
        </w:rPr>
        <w:t>138/2019</w:t>
      </w:r>
      <w:r w:rsidRPr="00A008F3">
        <w:rPr>
          <w:rFonts w:ascii="Arial" w:hAnsi="Arial" w:cs="Arial"/>
          <w:lang w:val="sk-SK"/>
        </w:rPr>
        <w:t xml:space="preserve"> Z. z. o pedagogických zamestnancoch a odborných zamestnancoch a o zmene a doplnení niektorých zákonov. [online]. Dostupné na: </w:t>
      </w:r>
      <w:hyperlink r:id="rId14" w:history="1">
        <w:r w:rsidR="00F71FA7" w:rsidRPr="00A008F3">
          <w:rPr>
            <w:rStyle w:val="Hypertextovprepojenie"/>
            <w:rFonts w:ascii="Arial" w:hAnsi="Arial" w:cs="Arial"/>
            <w:color w:val="auto"/>
            <w:lang w:val="sk-SK"/>
          </w:rPr>
          <w:t>http://www.minedu.sk/12272-sk/zakony/</w:t>
        </w:r>
      </w:hyperlink>
      <w:r w:rsidR="00DF59CA">
        <w:rPr>
          <w:rFonts w:ascii="Arial" w:hAnsi="Arial" w:cs="Arial"/>
          <w:lang w:val="sk-SK"/>
        </w:rPr>
        <w:t xml:space="preserve"> </w:t>
      </w:r>
    </w:p>
    <w:p w14:paraId="4F544F5F" w14:textId="77777777" w:rsidR="002751FD" w:rsidRPr="00A008F3" w:rsidRDefault="002751FD" w:rsidP="00DF33D8">
      <w:pPr>
        <w:pStyle w:val="Odsekzoznamu"/>
        <w:numPr>
          <w:ilvl w:val="0"/>
          <w:numId w:val="23"/>
        </w:numPr>
        <w:spacing w:after="60"/>
        <w:ind w:right="255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 xml:space="preserve">Štátny vzdelávací program pre primárne vzdelávanie – 1. stupeň základnej školy </w:t>
      </w:r>
      <w:hyperlink r:id="rId15" w:history="1">
        <w:r w:rsidR="00756B20" w:rsidRPr="00A008F3">
          <w:rPr>
            <w:rStyle w:val="Hypertextovprepojenie"/>
            <w:rFonts w:ascii="Arial" w:hAnsi="Arial" w:cs="Arial"/>
            <w:color w:val="auto"/>
            <w:lang w:val="sk-SK"/>
          </w:rPr>
          <w:t>http://www.statpedu.sk/sk/svp/inovovany-statny-vzdelavaci-program/inovovany-svp-1.stupen-zs/</w:t>
        </w:r>
      </w:hyperlink>
      <w:r w:rsidR="00756B20" w:rsidRPr="00A008F3">
        <w:rPr>
          <w:rStyle w:val="Hypertextovprepojenie"/>
          <w:rFonts w:ascii="Arial" w:hAnsi="Arial" w:cs="Arial"/>
          <w:color w:val="auto"/>
          <w:lang w:val="sk-SK"/>
        </w:rPr>
        <w:t xml:space="preserve"> </w:t>
      </w:r>
    </w:p>
    <w:p w14:paraId="7075D556" w14:textId="11550914" w:rsidR="00846E0E" w:rsidRPr="00A008F3" w:rsidRDefault="006E1A7E" w:rsidP="00DF33D8">
      <w:pPr>
        <w:pStyle w:val="Odsekzoznamu"/>
        <w:numPr>
          <w:ilvl w:val="0"/>
          <w:numId w:val="23"/>
        </w:numPr>
        <w:spacing w:after="60"/>
        <w:ind w:right="255"/>
        <w:jc w:val="both"/>
        <w:rPr>
          <w:rFonts w:ascii="Arial" w:hAnsi="Arial" w:cs="Arial"/>
          <w:lang w:val="sk-SK"/>
        </w:rPr>
      </w:pPr>
      <w:r w:rsidRPr="00A008F3">
        <w:rPr>
          <w:rFonts w:ascii="Arial" w:hAnsi="Arial" w:cs="Arial"/>
          <w:lang w:val="sk-SK"/>
        </w:rPr>
        <w:t xml:space="preserve">Vzdelávacie programy pre deti so zdravotným znevýhodnením, schválené Ministerstvom školstva Slovenskej republiky pod číslom CD-2008-18550/39582-1:914 dňa 26. mája 2009. [online]. Dostupné na: </w:t>
      </w:r>
      <w:hyperlink r:id="rId16" w:history="1">
        <w:r w:rsidR="00B1360C" w:rsidRPr="00A008F3">
          <w:rPr>
            <w:rStyle w:val="Hypertextovprepojenie"/>
            <w:rFonts w:ascii="Arial" w:hAnsi="Arial" w:cs="Arial"/>
            <w:color w:val="auto"/>
            <w:lang w:val="sk-SK"/>
          </w:rPr>
          <w:t>http://www.statpedu.sk/sk/deti-ziaci-so-svvp/deti-ziaci-so-zdravotnym-znevyhodnenim-vseobecnym-intelektovym-nadanim/vzdelavacie-programy/</w:t>
        </w:r>
      </w:hyperlink>
      <w:r w:rsidR="00B1360C" w:rsidRPr="00A008F3">
        <w:rPr>
          <w:rFonts w:ascii="Arial" w:hAnsi="Arial" w:cs="Arial"/>
          <w:lang w:val="sk-SK"/>
        </w:rPr>
        <w:t xml:space="preserve"> </w:t>
      </w:r>
    </w:p>
    <w:p w14:paraId="73863EAC" w14:textId="77777777" w:rsidR="00B1360C" w:rsidRPr="00A008F3" w:rsidRDefault="00B1360C" w:rsidP="00B1360C">
      <w:pPr>
        <w:spacing w:after="60"/>
        <w:ind w:left="1134" w:right="255"/>
        <w:jc w:val="both"/>
        <w:rPr>
          <w:rFonts w:ascii="Arial" w:hAnsi="Arial" w:cs="Arial"/>
          <w:color w:val="auto"/>
          <w:sz w:val="22"/>
          <w:szCs w:val="22"/>
        </w:rPr>
      </w:pPr>
    </w:p>
    <w:p w14:paraId="001F4533" w14:textId="77777777" w:rsidR="00B1360C" w:rsidRPr="00A008F3" w:rsidRDefault="00B1360C" w:rsidP="00B1360C">
      <w:pPr>
        <w:spacing w:after="60"/>
        <w:ind w:left="1134" w:right="255"/>
        <w:jc w:val="both"/>
        <w:rPr>
          <w:rFonts w:ascii="Arial" w:hAnsi="Arial" w:cs="Arial"/>
          <w:color w:val="auto"/>
          <w:sz w:val="22"/>
          <w:szCs w:val="22"/>
        </w:rPr>
      </w:pPr>
    </w:p>
    <w:p w14:paraId="4AAE5A9E" w14:textId="17DDE884" w:rsidR="00264AB8" w:rsidRPr="00A008F3" w:rsidRDefault="00264AB8" w:rsidP="00264AB8">
      <w:pPr>
        <w:ind w:left="1134" w:right="256"/>
        <w:rPr>
          <w:rFonts w:ascii="Arial" w:hAnsi="Arial" w:cs="Arial"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 xml:space="preserve">Banská Bystrica </w:t>
      </w:r>
      <w:r w:rsidR="00346947" w:rsidRPr="00A008F3">
        <w:rPr>
          <w:rFonts w:ascii="Arial" w:hAnsi="Arial" w:cs="Arial"/>
          <w:color w:val="auto"/>
          <w:sz w:val="22"/>
          <w:szCs w:val="22"/>
        </w:rPr>
        <w:t>13. 02. 2023</w:t>
      </w:r>
    </w:p>
    <w:p w14:paraId="1DD735DF" w14:textId="77777777" w:rsidR="00264AB8" w:rsidRPr="00A008F3" w:rsidRDefault="00264AB8" w:rsidP="00264AB8">
      <w:pPr>
        <w:ind w:left="1134" w:right="256"/>
        <w:rPr>
          <w:rFonts w:ascii="Arial" w:hAnsi="Arial" w:cs="Arial"/>
          <w:color w:val="auto"/>
          <w:sz w:val="22"/>
          <w:szCs w:val="22"/>
        </w:rPr>
      </w:pPr>
    </w:p>
    <w:p w14:paraId="643A5F09" w14:textId="77777777" w:rsidR="00264AB8" w:rsidRPr="00A008F3" w:rsidRDefault="00264AB8" w:rsidP="00264AB8">
      <w:pPr>
        <w:ind w:left="1134" w:right="256"/>
        <w:rPr>
          <w:rFonts w:ascii="Arial" w:hAnsi="Arial" w:cs="Arial"/>
          <w:color w:val="auto"/>
          <w:sz w:val="22"/>
          <w:szCs w:val="22"/>
        </w:rPr>
      </w:pPr>
    </w:p>
    <w:p w14:paraId="0AECEA32" w14:textId="78A561FD" w:rsidR="00C81B0C" w:rsidRPr="00A008F3" w:rsidRDefault="00C81B0C" w:rsidP="000B6359">
      <w:pPr>
        <w:ind w:left="1134" w:right="256"/>
        <w:rPr>
          <w:rFonts w:ascii="Arial" w:hAnsi="Arial" w:cs="Arial"/>
          <w:color w:val="auto"/>
          <w:sz w:val="22"/>
          <w:szCs w:val="22"/>
        </w:rPr>
      </w:pPr>
      <w:r w:rsidRPr="00A008F3">
        <w:rPr>
          <w:rFonts w:ascii="Arial" w:hAnsi="Arial" w:cs="Arial"/>
          <w:color w:val="auto"/>
          <w:sz w:val="22"/>
          <w:szCs w:val="22"/>
        </w:rPr>
        <w:t>prof. PaedDr. Štefan Porubský, PhD.</w:t>
      </w:r>
      <w:r w:rsidR="007C6D73">
        <w:rPr>
          <w:rFonts w:ascii="Arial" w:hAnsi="Arial" w:cs="Arial"/>
          <w:color w:val="auto"/>
          <w:sz w:val="22"/>
          <w:szCs w:val="22"/>
        </w:rPr>
        <w:t>, v. r.</w:t>
      </w:r>
      <w:r w:rsidRPr="00A008F3">
        <w:rPr>
          <w:rFonts w:ascii="Arial" w:hAnsi="Arial" w:cs="Arial"/>
          <w:color w:val="auto"/>
          <w:sz w:val="22"/>
          <w:szCs w:val="22"/>
        </w:rPr>
        <w:tab/>
        <w:t>PaedDr. Monika Brozmanová, PhD.</w:t>
      </w:r>
      <w:r w:rsidR="007C6D73">
        <w:rPr>
          <w:rFonts w:ascii="Arial" w:hAnsi="Arial" w:cs="Arial"/>
          <w:color w:val="auto"/>
          <w:sz w:val="22"/>
          <w:szCs w:val="22"/>
        </w:rPr>
        <w:t xml:space="preserve">, v. r. </w:t>
      </w:r>
    </w:p>
    <w:p w14:paraId="3DE13A4F" w14:textId="45AD2849" w:rsidR="00C81B0C" w:rsidRPr="00EF1BC6" w:rsidRDefault="00C81B0C" w:rsidP="000B6359">
      <w:pPr>
        <w:tabs>
          <w:tab w:val="left" w:pos="6663"/>
        </w:tabs>
        <w:ind w:left="1134" w:right="256"/>
        <w:rPr>
          <w:rFonts w:ascii="Arial" w:hAnsi="Arial" w:cs="Arial"/>
          <w:color w:val="auto"/>
          <w:sz w:val="22"/>
          <w:szCs w:val="22"/>
        </w:rPr>
      </w:pPr>
      <w:r w:rsidRPr="00EF1BC6">
        <w:rPr>
          <w:rFonts w:ascii="Arial" w:hAnsi="Arial" w:cs="Arial"/>
          <w:color w:val="auto"/>
          <w:sz w:val="22"/>
          <w:szCs w:val="22"/>
        </w:rPr>
        <w:t>garant študijného programu</w:t>
      </w:r>
      <w:r w:rsidR="00346947" w:rsidRPr="00EF1BC6">
        <w:rPr>
          <w:rFonts w:ascii="Arial" w:hAnsi="Arial" w:cs="Arial"/>
          <w:color w:val="auto"/>
          <w:sz w:val="22"/>
          <w:szCs w:val="22"/>
        </w:rPr>
        <w:tab/>
        <w:t>poverená vedením</w:t>
      </w:r>
      <w:r w:rsidRPr="00EF1BC6">
        <w:rPr>
          <w:rFonts w:ascii="Arial" w:hAnsi="Arial" w:cs="Arial"/>
          <w:color w:val="auto"/>
          <w:sz w:val="22"/>
          <w:szCs w:val="22"/>
        </w:rPr>
        <w:t xml:space="preserve"> katedry</w:t>
      </w:r>
    </w:p>
    <w:p w14:paraId="0486C0BE" w14:textId="77777777" w:rsidR="00C81B0C" w:rsidRPr="00EF1BC6" w:rsidRDefault="00C81B0C" w:rsidP="000B6359">
      <w:pPr>
        <w:ind w:left="1134" w:right="256"/>
        <w:rPr>
          <w:rFonts w:ascii="Arial" w:hAnsi="Arial" w:cs="Arial"/>
          <w:color w:val="auto"/>
          <w:sz w:val="22"/>
          <w:szCs w:val="22"/>
        </w:rPr>
      </w:pPr>
      <w:r w:rsidRPr="00EF1BC6">
        <w:rPr>
          <w:rFonts w:ascii="Arial" w:hAnsi="Arial" w:cs="Arial"/>
          <w:color w:val="auto"/>
          <w:sz w:val="22"/>
          <w:szCs w:val="22"/>
        </w:rPr>
        <w:t>učiteľstvo pre primárne vzdelávanie Mgr.</w:t>
      </w:r>
    </w:p>
    <w:p w14:paraId="77169649" w14:textId="77777777" w:rsidR="00846E0E" w:rsidRPr="00EF1BC6" w:rsidRDefault="00846E0E" w:rsidP="006E1A7E">
      <w:pPr>
        <w:ind w:left="1134" w:right="25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sectPr w:rsidR="00846E0E" w:rsidRPr="00EF1BC6" w:rsidSect="00351DBB">
      <w:headerReference w:type="default" r:id="rId17"/>
      <w:footerReference w:type="default" r:id="rId18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9D20" w14:textId="77777777" w:rsidR="00E75063" w:rsidRDefault="00E75063" w:rsidP="008D7BB0">
      <w:r>
        <w:separator/>
      </w:r>
    </w:p>
  </w:endnote>
  <w:endnote w:type="continuationSeparator" w:id="0">
    <w:p w14:paraId="3C58FADA" w14:textId="77777777" w:rsidR="00E75063" w:rsidRDefault="00E75063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15C8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1312" behindDoc="0" locked="0" layoutInCell="1" allowOverlap="1" wp14:anchorId="323242C6" wp14:editId="4D387D5F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56376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14:paraId="3C957C7C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4DD579FC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11B5A9B1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983E" w14:textId="77777777" w:rsidR="00E75063" w:rsidRDefault="00E75063" w:rsidP="008D7BB0">
      <w:r>
        <w:separator/>
      </w:r>
    </w:p>
  </w:footnote>
  <w:footnote w:type="continuationSeparator" w:id="0">
    <w:p w14:paraId="209FA49C" w14:textId="77777777" w:rsidR="00E75063" w:rsidRDefault="00E75063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0E97" w14:textId="77777777" w:rsidR="000F0AE7" w:rsidRPr="000F0AE7" w:rsidRDefault="000F0AE7" w:rsidP="000F0AE7">
    <w:pPr>
      <w:spacing w:before="560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664DE98" wp14:editId="76BC55BE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1B648276" w14:textId="77777777"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79EDA6E8" w14:textId="77777777"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14:paraId="2D28FB68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B9D"/>
    <w:multiLevelType w:val="hybridMultilevel"/>
    <w:tmpl w:val="3884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6688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941"/>
    <w:multiLevelType w:val="hybridMultilevel"/>
    <w:tmpl w:val="3DF08970"/>
    <w:lvl w:ilvl="0" w:tplc="15D4C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4C45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F10"/>
    <w:multiLevelType w:val="hybridMultilevel"/>
    <w:tmpl w:val="F2E4A30A"/>
    <w:lvl w:ilvl="0" w:tplc="981A9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0BC0F8B"/>
    <w:multiLevelType w:val="hybridMultilevel"/>
    <w:tmpl w:val="FAF061D8"/>
    <w:lvl w:ilvl="0" w:tplc="15D4C45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21C428C"/>
    <w:multiLevelType w:val="hybridMultilevel"/>
    <w:tmpl w:val="529E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688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85E41"/>
    <w:multiLevelType w:val="hybridMultilevel"/>
    <w:tmpl w:val="2CE246F2"/>
    <w:lvl w:ilvl="0" w:tplc="15D4C45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254D36B1"/>
    <w:multiLevelType w:val="hybridMultilevel"/>
    <w:tmpl w:val="9BDCAD9E"/>
    <w:lvl w:ilvl="0" w:tplc="7974C394">
      <w:start w:val="1"/>
      <w:numFmt w:val="decimal"/>
      <w:lvlText w:val="%1."/>
      <w:lvlJc w:val="left"/>
      <w:pPr>
        <w:ind w:left="3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98" w:hanging="360"/>
      </w:pPr>
    </w:lvl>
    <w:lvl w:ilvl="2" w:tplc="041B001B" w:tentative="1">
      <w:start w:val="1"/>
      <w:numFmt w:val="lowerRoman"/>
      <w:lvlText w:val="%3."/>
      <w:lvlJc w:val="right"/>
      <w:pPr>
        <w:ind w:left="1418" w:hanging="180"/>
      </w:pPr>
    </w:lvl>
    <w:lvl w:ilvl="3" w:tplc="041B000F" w:tentative="1">
      <w:start w:val="1"/>
      <w:numFmt w:val="decimal"/>
      <w:lvlText w:val="%4."/>
      <w:lvlJc w:val="left"/>
      <w:pPr>
        <w:ind w:left="2138" w:hanging="360"/>
      </w:pPr>
    </w:lvl>
    <w:lvl w:ilvl="4" w:tplc="041B0019" w:tentative="1">
      <w:start w:val="1"/>
      <w:numFmt w:val="lowerLetter"/>
      <w:lvlText w:val="%5."/>
      <w:lvlJc w:val="left"/>
      <w:pPr>
        <w:ind w:left="2858" w:hanging="360"/>
      </w:pPr>
    </w:lvl>
    <w:lvl w:ilvl="5" w:tplc="041B001B" w:tentative="1">
      <w:start w:val="1"/>
      <w:numFmt w:val="lowerRoman"/>
      <w:lvlText w:val="%6."/>
      <w:lvlJc w:val="right"/>
      <w:pPr>
        <w:ind w:left="3578" w:hanging="180"/>
      </w:pPr>
    </w:lvl>
    <w:lvl w:ilvl="6" w:tplc="041B000F" w:tentative="1">
      <w:start w:val="1"/>
      <w:numFmt w:val="decimal"/>
      <w:lvlText w:val="%7."/>
      <w:lvlJc w:val="left"/>
      <w:pPr>
        <w:ind w:left="4298" w:hanging="360"/>
      </w:pPr>
    </w:lvl>
    <w:lvl w:ilvl="7" w:tplc="041B0019" w:tentative="1">
      <w:start w:val="1"/>
      <w:numFmt w:val="lowerLetter"/>
      <w:lvlText w:val="%8."/>
      <w:lvlJc w:val="left"/>
      <w:pPr>
        <w:ind w:left="5018" w:hanging="360"/>
      </w:pPr>
    </w:lvl>
    <w:lvl w:ilvl="8" w:tplc="041B001B" w:tentative="1">
      <w:start w:val="1"/>
      <w:numFmt w:val="lowerRoman"/>
      <w:lvlText w:val="%9."/>
      <w:lvlJc w:val="right"/>
      <w:pPr>
        <w:ind w:left="5738" w:hanging="180"/>
      </w:pPr>
    </w:lvl>
  </w:abstractNum>
  <w:abstractNum w:abstractNumId="7" w15:restartNumberingAfterBreak="0">
    <w:nsid w:val="25E90F05"/>
    <w:multiLevelType w:val="hybridMultilevel"/>
    <w:tmpl w:val="A644FFD4"/>
    <w:lvl w:ilvl="0" w:tplc="15D4C4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78C69CA"/>
    <w:multiLevelType w:val="hybridMultilevel"/>
    <w:tmpl w:val="4EA81308"/>
    <w:lvl w:ilvl="0" w:tplc="15D4C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23B1"/>
    <w:multiLevelType w:val="hybridMultilevel"/>
    <w:tmpl w:val="0BF075A4"/>
    <w:lvl w:ilvl="0" w:tplc="15D4C45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7532C93"/>
    <w:multiLevelType w:val="hybridMultilevel"/>
    <w:tmpl w:val="CB7C061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4637B"/>
    <w:multiLevelType w:val="hybridMultilevel"/>
    <w:tmpl w:val="73EED9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1A3845"/>
    <w:multiLevelType w:val="hybridMultilevel"/>
    <w:tmpl w:val="E2B2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4781"/>
    <w:multiLevelType w:val="hybridMultilevel"/>
    <w:tmpl w:val="B4303F28"/>
    <w:lvl w:ilvl="0" w:tplc="041B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3BBA057A"/>
    <w:multiLevelType w:val="hybridMultilevel"/>
    <w:tmpl w:val="FF3057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7AA26A">
      <w:start w:val="1"/>
      <w:numFmt w:val="decimal"/>
      <w:lvlText w:val="%2."/>
      <w:lvlJc w:val="left"/>
      <w:pPr>
        <w:ind w:left="1920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5111CA"/>
    <w:multiLevelType w:val="hybridMultilevel"/>
    <w:tmpl w:val="3F38C7FA"/>
    <w:lvl w:ilvl="0" w:tplc="15D4C45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D827E4E"/>
    <w:multiLevelType w:val="hybridMultilevel"/>
    <w:tmpl w:val="841829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82421"/>
    <w:multiLevelType w:val="multilevel"/>
    <w:tmpl w:val="91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185BE8"/>
    <w:multiLevelType w:val="hybridMultilevel"/>
    <w:tmpl w:val="558A1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B23B9"/>
    <w:multiLevelType w:val="hybridMultilevel"/>
    <w:tmpl w:val="E4F05AF0"/>
    <w:lvl w:ilvl="0" w:tplc="18803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36AFE"/>
    <w:multiLevelType w:val="hybridMultilevel"/>
    <w:tmpl w:val="EBEAF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F74A8"/>
    <w:multiLevelType w:val="hybridMultilevel"/>
    <w:tmpl w:val="4D2E3EC2"/>
    <w:lvl w:ilvl="0" w:tplc="405A111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68F842E7"/>
    <w:multiLevelType w:val="hybridMultilevel"/>
    <w:tmpl w:val="CE4CF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27DB3"/>
    <w:multiLevelType w:val="hybridMultilevel"/>
    <w:tmpl w:val="FDF2ED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E660F"/>
    <w:multiLevelType w:val="hybridMultilevel"/>
    <w:tmpl w:val="3648EEE8"/>
    <w:lvl w:ilvl="0" w:tplc="15D4C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724"/>
    <w:multiLevelType w:val="hybridMultilevel"/>
    <w:tmpl w:val="5394B892"/>
    <w:lvl w:ilvl="0" w:tplc="15D4C4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5"/>
  </w:num>
  <w:num w:numId="4">
    <w:abstractNumId w:val="7"/>
  </w:num>
  <w:num w:numId="5">
    <w:abstractNumId w:val="19"/>
  </w:num>
  <w:num w:numId="6">
    <w:abstractNumId w:val="10"/>
  </w:num>
  <w:num w:numId="7">
    <w:abstractNumId w:val="16"/>
  </w:num>
  <w:num w:numId="8">
    <w:abstractNumId w:val="23"/>
  </w:num>
  <w:num w:numId="9">
    <w:abstractNumId w:val="11"/>
  </w:num>
  <w:num w:numId="10">
    <w:abstractNumId w:val="20"/>
  </w:num>
  <w:num w:numId="11">
    <w:abstractNumId w:val="6"/>
  </w:num>
  <w:num w:numId="12">
    <w:abstractNumId w:val="18"/>
  </w:num>
  <w:num w:numId="13">
    <w:abstractNumId w:val="14"/>
  </w:num>
  <w:num w:numId="14">
    <w:abstractNumId w:val="12"/>
  </w:num>
  <w:num w:numId="15">
    <w:abstractNumId w:val="4"/>
  </w:num>
  <w:num w:numId="16">
    <w:abstractNumId w:val="0"/>
  </w:num>
  <w:num w:numId="17">
    <w:abstractNumId w:val="17"/>
  </w:num>
  <w:num w:numId="18">
    <w:abstractNumId w:val="24"/>
  </w:num>
  <w:num w:numId="19">
    <w:abstractNumId w:val="9"/>
  </w:num>
  <w:num w:numId="20">
    <w:abstractNumId w:val="8"/>
  </w:num>
  <w:num w:numId="21">
    <w:abstractNumId w:val="1"/>
  </w:num>
  <w:num w:numId="22">
    <w:abstractNumId w:val="3"/>
  </w:num>
  <w:num w:numId="23">
    <w:abstractNumId w:val="15"/>
  </w:num>
  <w:num w:numId="24">
    <w:abstractNumId w:val="22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5F82"/>
    <w:rsid w:val="00014D9E"/>
    <w:rsid w:val="000307C6"/>
    <w:rsid w:val="00052F0E"/>
    <w:rsid w:val="0006759C"/>
    <w:rsid w:val="00080B59"/>
    <w:rsid w:val="000A7DC8"/>
    <w:rsid w:val="000B6359"/>
    <w:rsid w:val="000D1071"/>
    <w:rsid w:val="000D4883"/>
    <w:rsid w:val="000E01E3"/>
    <w:rsid w:val="000E02FD"/>
    <w:rsid w:val="000F0AE7"/>
    <w:rsid w:val="000F2910"/>
    <w:rsid w:val="00122D73"/>
    <w:rsid w:val="00132792"/>
    <w:rsid w:val="00150E0B"/>
    <w:rsid w:val="00152637"/>
    <w:rsid w:val="00160EA1"/>
    <w:rsid w:val="00166EE1"/>
    <w:rsid w:val="0017794E"/>
    <w:rsid w:val="001A6BE8"/>
    <w:rsid w:val="001C35F2"/>
    <w:rsid w:val="001E28A8"/>
    <w:rsid w:val="001F5135"/>
    <w:rsid w:val="001F71F7"/>
    <w:rsid w:val="00205EE7"/>
    <w:rsid w:val="002131A2"/>
    <w:rsid w:val="002216F0"/>
    <w:rsid w:val="002236EB"/>
    <w:rsid w:val="00225F9E"/>
    <w:rsid w:val="00226E36"/>
    <w:rsid w:val="00234E63"/>
    <w:rsid w:val="00264AB8"/>
    <w:rsid w:val="002751FD"/>
    <w:rsid w:val="002819FF"/>
    <w:rsid w:val="0029695C"/>
    <w:rsid w:val="002A29E2"/>
    <w:rsid w:val="002A4D11"/>
    <w:rsid w:val="002C18C1"/>
    <w:rsid w:val="002D6611"/>
    <w:rsid w:val="002E01CD"/>
    <w:rsid w:val="002E56C6"/>
    <w:rsid w:val="003003C9"/>
    <w:rsid w:val="00304263"/>
    <w:rsid w:val="00314C08"/>
    <w:rsid w:val="003158F0"/>
    <w:rsid w:val="00325EF4"/>
    <w:rsid w:val="00346947"/>
    <w:rsid w:val="0034728F"/>
    <w:rsid w:val="00351DBB"/>
    <w:rsid w:val="00356222"/>
    <w:rsid w:val="00375851"/>
    <w:rsid w:val="00380459"/>
    <w:rsid w:val="003A0F37"/>
    <w:rsid w:val="003A54AC"/>
    <w:rsid w:val="003A67FD"/>
    <w:rsid w:val="003E24C2"/>
    <w:rsid w:val="003E3318"/>
    <w:rsid w:val="003F23DD"/>
    <w:rsid w:val="003F4BE4"/>
    <w:rsid w:val="003F56C8"/>
    <w:rsid w:val="004160F3"/>
    <w:rsid w:val="0043317B"/>
    <w:rsid w:val="00437559"/>
    <w:rsid w:val="00443B0B"/>
    <w:rsid w:val="0045268D"/>
    <w:rsid w:val="0048264A"/>
    <w:rsid w:val="00485243"/>
    <w:rsid w:val="00491278"/>
    <w:rsid w:val="004A064A"/>
    <w:rsid w:val="004A1EE2"/>
    <w:rsid w:val="004A486F"/>
    <w:rsid w:val="004B5C27"/>
    <w:rsid w:val="004B784A"/>
    <w:rsid w:val="004D4CCD"/>
    <w:rsid w:val="004E112A"/>
    <w:rsid w:val="004E7FAA"/>
    <w:rsid w:val="004F6C1A"/>
    <w:rsid w:val="00517CD9"/>
    <w:rsid w:val="00531945"/>
    <w:rsid w:val="00585F7E"/>
    <w:rsid w:val="005D3124"/>
    <w:rsid w:val="006009CC"/>
    <w:rsid w:val="00607BFC"/>
    <w:rsid w:val="00612649"/>
    <w:rsid w:val="0061401D"/>
    <w:rsid w:val="00624277"/>
    <w:rsid w:val="00630FC1"/>
    <w:rsid w:val="00635FA9"/>
    <w:rsid w:val="00644F3B"/>
    <w:rsid w:val="00676E83"/>
    <w:rsid w:val="00680958"/>
    <w:rsid w:val="006A5527"/>
    <w:rsid w:val="006A5AB1"/>
    <w:rsid w:val="006B786D"/>
    <w:rsid w:val="006C3B79"/>
    <w:rsid w:val="006C3E5F"/>
    <w:rsid w:val="006C5907"/>
    <w:rsid w:val="006E1A7E"/>
    <w:rsid w:val="00727406"/>
    <w:rsid w:val="0073677C"/>
    <w:rsid w:val="00740F43"/>
    <w:rsid w:val="007443E4"/>
    <w:rsid w:val="00756B20"/>
    <w:rsid w:val="00772F76"/>
    <w:rsid w:val="007809FE"/>
    <w:rsid w:val="00781A78"/>
    <w:rsid w:val="00787E22"/>
    <w:rsid w:val="00796B7C"/>
    <w:rsid w:val="007A7816"/>
    <w:rsid w:val="007C029A"/>
    <w:rsid w:val="007C070D"/>
    <w:rsid w:val="007C6C24"/>
    <w:rsid w:val="007C6D73"/>
    <w:rsid w:val="007D1457"/>
    <w:rsid w:val="00822F9B"/>
    <w:rsid w:val="00836604"/>
    <w:rsid w:val="00846E0E"/>
    <w:rsid w:val="0086712A"/>
    <w:rsid w:val="00870EAA"/>
    <w:rsid w:val="00883B13"/>
    <w:rsid w:val="00883B3D"/>
    <w:rsid w:val="0089735A"/>
    <w:rsid w:val="008A7C67"/>
    <w:rsid w:val="008C2D60"/>
    <w:rsid w:val="008D46A5"/>
    <w:rsid w:val="008D7BB0"/>
    <w:rsid w:val="008E722F"/>
    <w:rsid w:val="008F5E06"/>
    <w:rsid w:val="00923A91"/>
    <w:rsid w:val="0093013E"/>
    <w:rsid w:val="009429F5"/>
    <w:rsid w:val="00956E15"/>
    <w:rsid w:val="009A328E"/>
    <w:rsid w:val="009A5490"/>
    <w:rsid w:val="009B2DD1"/>
    <w:rsid w:val="009C1C40"/>
    <w:rsid w:val="009D4D00"/>
    <w:rsid w:val="009E5C4D"/>
    <w:rsid w:val="00A008F3"/>
    <w:rsid w:val="00A212A2"/>
    <w:rsid w:val="00A228B1"/>
    <w:rsid w:val="00A4130F"/>
    <w:rsid w:val="00A4710B"/>
    <w:rsid w:val="00A53C91"/>
    <w:rsid w:val="00A655EC"/>
    <w:rsid w:val="00A8349E"/>
    <w:rsid w:val="00AA7816"/>
    <w:rsid w:val="00AB4024"/>
    <w:rsid w:val="00AB77D8"/>
    <w:rsid w:val="00AC6727"/>
    <w:rsid w:val="00AD063B"/>
    <w:rsid w:val="00AF0CAF"/>
    <w:rsid w:val="00B0351F"/>
    <w:rsid w:val="00B06989"/>
    <w:rsid w:val="00B1360C"/>
    <w:rsid w:val="00B15698"/>
    <w:rsid w:val="00B20725"/>
    <w:rsid w:val="00B22840"/>
    <w:rsid w:val="00B32AC4"/>
    <w:rsid w:val="00B3419B"/>
    <w:rsid w:val="00B5237C"/>
    <w:rsid w:val="00B52CF6"/>
    <w:rsid w:val="00B54FDB"/>
    <w:rsid w:val="00B757C0"/>
    <w:rsid w:val="00B80F98"/>
    <w:rsid w:val="00B85A1C"/>
    <w:rsid w:val="00B93548"/>
    <w:rsid w:val="00BC21D5"/>
    <w:rsid w:val="00BD1DDF"/>
    <w:rsid w:val="00BD6287"/>
    <w:rsid w:val="00C13B8B"/>
    <w:rsid w:val="00C43CD7"/>
    <w:rsid w:val="00C56FA1"/>
    <w:rsid w:val="00C64A70"/>
    <w:rsid w:val="00C81B0C"/>
    <w:rsid w:val="00C81C46"/>
    <w:rsid w:val="00C848B3"/>
    <w:rsid w:val="00C978BF"/>
    <w:rsid w:val="00CA3283"/>
    <w:rsid w:val="00CC358D"/>
    <w:rsid w:val="00CD2B86"/>
    <w:rsid w:val="00CE0A04"/>
    <w:rsid w:val="00D23A57"/>
    <w:rsid w:val="00D34FA1"/>
    <w:rsid w:val="00D61EE4"/>
    <w:rsid w:val="00D73EA3"/>
    <w:rsid w:val="00D8115B"/>
    <w:rsid w:val="00D8423A"/>
    <w:rsid w:val="00D91376"/>
    <w:rsid w:val="00D96DC0"/>
    <w:rsid w:val="00DB25F9"/>
    <w:rsid w:val="00DB2981"/>
    <w:rsid w:val="00DC11D6"/>
    <w:rsid w:val="00DC3C84"/>
    <w:rsid w:val="00DC454F"/>
    <w:rsid w:val="00DE11EB"/>
    <w:rsid w:val="00DE1A24"/>
    <w:rsid w:val="00DE4974"/>
    <w:rsid w:val="00DF31AB"/>
    <w:rsid w:val="00DF33D8"/>
    <w:rsid w:val="00DF59CA"/>
    <w:rsid w:val="00E0048A"/>
    <w:rsid w:val="00E075E5"/>
    <w:rsid w:val="00E134F6"/>
    <w:rsid w:val="00E139EB"/>
    <w:rsid w:val="00E17D8D"/>
    <w:rsid w:val="00E24FF2"/>
    <w:rsid w:val="00E2622C"/>
    <w:rsid w:val="00E36564"/>
    <w:rsid w:val="00E469F2"/>
    <w:rsid w:val="00E541E2"/>
    <w:rsid w:val="00E62A8A"/>
    <w:rsid w:val="00E63A1E"/>
    <w:rsid w:val="00E75063"/>
    <w:rsid w:val="00E756C0"/>
    <w:rsid w:val="00E9084F"/>
    <w:rsid w:val="00E950EE"/>
    <w:rsid w:val="00EC3005"/>
    <w:rsid w:val="00ED25DC"/>
    <w:rsid w:val="00ED5241"/>
    <w:rsid w:val="00EE4E66"/>
    <w:rsid w:val="00EF1BC6"/>
    <w:rsid w:val="00F02B00"/>
    <w:rsid w:val="00F06E4A"/>
    <w:rsid w:val="00F113EB"/>
    <w:rsid w:val="00F148B9"/>
    <w:rsid w:val="00F2765C"/>
    <w:rsid w:val="00F303B4"/>
    <w:rsid w:val="00F40C89"/>
    <w:rsid w:val="00F71FA7"/>
    <w:rsid w:val="00F7443B"/>
    <w:rsid w:val="00F93F84"/>
    <w:rsid w:val="00FD1C3A"/>
    <w:rsid w:val="00FE369C"/>
    <w:rsid w:val="00FF16D2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3130D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F31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6E1A7E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cs-CZ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2765C"/>
    <w:rPr>
      <w:color w:val="954F72" w:themeColor="followedHyperlink"/>
      <w:u w:val="single"/>
    </w:rPr>
  </w:style>
  <w:style w:type="paragraph" w:customStyle="1" w:styleId="Body">
    <w:name w:val="Body"/>
    <w:rsid w:val="004E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6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64A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819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19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19F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19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19FF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60F3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E075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00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mb.sk/studenti/studujem/smernice-sprievodca-studiom-a-ine-dokumenty/smernica-c-9-2021-o-zaverecnych-rigoroznych-a-habilitacnych-pracach-na-umb/" TargetMode="External"/><Relationship Id="rId13" Type="http://schemas.openxmlformats.org/officeDocument/2006/relationships/hyperlink" Target="https://www.slov-lex.sk/pravne-predpisy/SK/ZZ/2020/56/2020032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.sk/12272-sk/zakony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tatpedu.sk/sk/deti-ziaci-so-svvp/deti-ziaci-so-zdravotnym-znevyhodnenim-vseobecnym-intelektovym-nadanim/vzdelavacie-program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/sk/svp/inovovany-statny-vzdelavaci-program/inovovany-svp-1.stupen-z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pedu.sk/sk/svp/inovovany-statny-vzdelavaci-program/inovovany-svp-1.stupen-zs/" TargetMode="External"/><Relationship Id="rId10" Type="http://schemas.openxmlformats.org/officeDocument/2006/relationships/hyperlink" Target="http://www.statpedu.sk/sk/svp/inovovany-statny-vzdelavaci-program/inovovany-svp-1.stupen-z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pedu.sk/sk/svp/inovovany-statny-vzdelavaci-program" TargetMode="External"/><Relationship Id="rId14" Type="http://schemas.openxmlformats.org/officeDocument/2006/relationships/hyperlink" Target="http://www.minedu.sk/12272-sk/zakon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D1F1-437C-4579-AB51-C3FA010C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"Bronislava Kasáčová" &lt;kasacova@pdf.umb.sk&gt;</dc:creator>
  <cp:keywords/>
  <dc:description/>
  <cp:lastModifiedBy>Zvarova Zuzana, Mgr.</cp:lastModifiedBy>
  <cp:revision>31</cp:revision>
  <cp:lastPrinted>2021-01-29T12:11:00Z</cp:lastPrinted>
  <dcterms:created xsi:type="dcterms:W3CDTF">2023-02-10T09:11:00Z</dcterms:created>
  <dcterms:modified xsi:type="dcterms:W3CDTF">2023-03-15T10:11:00Z</dcterms:modified>
</cp:coreProperties>
</file>