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4B" w:rsidRPr="00F77688" w:rsidRDefault="0065244B" w:rsidP="00F77688">
      <w:pPr>
        <w:ind w:left="720" w:right="-142"/>
        <w:jc w:val="right"/>
        <w:rPr>
          <w:rFonts w:ascii="Arial" w:hAnsi="Arial" w:cs="Arial"/>
          <w:sz w:val="22"/>
          <w:szCs w:val="22"/>
        </w:rPr>
      </w:pPr>
      <w:r w:rsidRPr="00F77688">
        <w:rPr>
          <w:rFonts w:ascii="Arial" w:hAnsi="Arial" w:cs="Arial"/>
          <w:sz w:val="22"/>
          <w:szCs w:val="22"/>
        </w:rPr>
        <w:t>Informačný list predmetu</w:t>
      </w:r>
    </w:p>
    <w:p w:rsidR="0065244B" w:rsidRDefault="0065244B" w:rsidP="0065244B">
      <w:pPr>
        <w:ind w:left="720"/>
        <w:jc w:val="center"/>
      </w:pPr>
      <w:bookmarkStart w:id="0" w:name="_GoBack"/>
      <w:bookmarkEnd w:id="0"/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65244B" w:rsidRPr="00F77688" w:rsidTr="00570DEB">
        <w:tc>
          <w:tcPr>
            <w:tcW w:w="9322" w:type="dxa"/>
            <w:gridSpan w:val="2"/>
          </w:tcPr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Vysoká škola: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Univerzita Mateja Bela v Banskej Bystrici</w:t>
            </w:r>
          </w:p>
        </w:tc>
      </w:tr>
      <w:tr w:rsidR="0065244B" w:rsidRPr="00F77688" w:rsidTr="00570DEB">
        <w:tc>
          <w:tcPr>
            <w:tcW w:w="9322" w:type="dxa"/>
            <w:gridSpan w:val="2"/>
          </w:tcPr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Fakulta: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Pedagogická fakulta</w:t>
            </w:r>
          </w:p>
        </w:tc>
      </w:tr>
      <w:tr w:rsidR="0065244B" w:rsidRPr="00F77688" w:rsidTr="00570DEB">
        <w:tc>
          <w:tcPr>
            <w:tcW w:w="4110" w:type="dxa"/>
          </w:tcPr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Kód predmetu: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Denná forma</w:t>
            </w:r>
          </w:p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Externá forma</w:t>
            </w:r>
          </w:p>
        </w:tc>
        <w:tc>
          <w:tcPr>
            <w:tcW w:w="5212" w:type="dxa"/>
          </w:tcPr>
          <w:p w:rsidR="0065244B" w:rsidRPr="00F77688" w:rsidRDefault="0065244B" w:rsidP="00570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 xml:space="preserve">Názov predmetu: </w:t>
            </w:r>
          </w:p>
          <w:p w:rsidR="0065244B" w:rsidRPr="00F77688" w:rsidRDefault="001005C3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Študentská vedecká</w:t>
            </w:r>
            <w:r w:rsidR="00F77688">
              <w:rPr>
                <w:rFonts w:ascii="Arial" w:hAnsi="Arial" w:cs="Arial"/>
                <w:sz w:val="20"/>
                <w:szCs w:val="20"/>
              </w:rPr>
              <w:t>,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odborná a umelecká činnosť</w:t>
            </w:r>
          </w:p>
        </w:tc>
      </w:tr>
      <w:tr w:rsidR="0065244B" w:rsidTr="00570DEB">
        <w:trPr>
          <w:trHeight w:val="1110"/>
        </w:trPr>
        <w:tc>
          <w:tcPr>
            <w:tcW w:w="9322" w:type="dxa"/>
            <w:gridSpan w:val="2"/>
          </w:tcPr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Druh, rozsah a metóda vzdelávacích činností: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Forma výučby: konzultácie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005C3" w:rsidRPr="00F77688">
              <w:rPr>
                <w:rFonts w:ascii="Arial" w:hAnsi="Arial" w:cs="Arial"/>
                <w:sz w:val="20"/>
                <w:szCs w:val="20"/>
              </w:rPr>
              <w:t>samoštúdium</w:t>
            </w:r>
            <w:proofErr w:type="spellEnd"/>
          </w:p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Typ predmetu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>voliteľný</w:t>
            </w:r>
          </w:p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Odporúčaný rozsah výučby</w:t>
            </w:r>
            <w:r w:rsidRPr="00F77688">
              <w:rPr>
                <w:rFonts w:ascii="Arial" w:hAnsi="Arial" w:cs="Arial"/>
                <w:sz w:val="20"/>
                <w:szCs w:val="20"/>
              </w:rPr>
              <w:t>: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F77688">
              <w:rPr>
                <w:rFonts w:ascii="Arial" w:hAnsi="Arial" w:cs="Arial"/>
                <w:sz w:val="20"/>
                <w:szCs w:val="20"/>
              </w:rPr>
              <w:t>ozsah a frekvenciu konzultácií určí vedúci</w:t>
            </w:r>
            <w:r w:rsidR="007A6254" w:rsidRPr="00F77688">
              <w:rPr>
                <w:rFonts w:ascii="Arial" w:hAnsi="Arial" w:cs="Arial"/>
                <w:sz w:val="20"/>
                <w:szCs w:val="20"/>
              </w:rPr>
              <w:t>/vedúca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práce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 xml:space="preserve"> ŠVOUČ</w:t>
            </w:r>
          </w:p>
          <w:p w:rsidR="001005C3" w:rsidRPr="00F77688" w:rsidRDefault="0065244B" w:rsidP="001005C3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Metóda štúdia</w:t>
            </w:r>
            <w:r w:rsidR="00856F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>individuálna</w:t>
            </w:r>
          </w:p>
          <w:p w:rsidR="0065244B" w:rsidRPr="00541FA4" w:rsidRDefault="0065244B" w:rsidP="001005C3">
            <w:pPr>
              <w:rPr>
                <w:sz w:val="22"/>
                <w:szCs w:val="22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Forma štúdia</w:t>
            </w:r>
            <w:r w:rsidRPr="00856F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denná, externá</w:t>
            </w:r>
          </w:p>
        </w:tc>
      </w:tr>
      <w:tr w:rsidR="0065244B" w:rsidTr="007D5368">
        <w:trPr>
          <w:trHeight w:val="215"/>
        </w:trPr>
        <w:tc>
          <w:tcPr>
            <w:tcW w:w="9322" w:type="dxa"/>
            <w:gridSpan w:val="2"/>
          </w:tcPr>
          <w:p w:rsidR="0065244B" w:rsidRPr="00F77688" w:rsidRDefault="0065244B" w:rsidP="001005C3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Počet kreditov:</w:t>
            </w:r>
            <w:r w:rsidR="001005C3" w:rsidRPr="00F77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244B" w:rsidRPr="002A5BF1" w:rsidTr="00570DEB">
        <w:tc>
          <w:tcPr>
            <w:tcW w:w="9322" w:type="dxa"/>
            <w:gridSpan w:val="2"/>
          </w:tcPr>
          <w:p w:rsidR="0065244B" w:rsidRPr="00F77688" w:rsidRDefault="0065244B" w:rsidP="00856F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Odporúčaný semester štúdia: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 xml:space="preserve"> letný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semester </w:t>
            </w:r>
          </w:p>
        </w:tc>
      </w:tr>
      <w:tr w:rsidR="0065244B" w:rsidRPr="002A5BF1" w:rsidTr="00570DEB">
        <w:tc>
          <w:tcPr>
            <w:tcW w:w="9322" w:type="dxa"/>
            <w:gridSpan w:val="2"/>
          </w:tcPr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Stupeň štúdia: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 xml:space="preserve">1. a </w:t>
            </w:r>
            <w:r w:rsidRPr="00F77688">
              <w:rPr>
                <w:rFonts w:ascii="Arial" w:hAnsi="Arial" w:cs="Arial"/>
                <w:sz w:val="20"/>
                <w:szCs w:val="20"/>
              </w:rPr>
              <w:t>2. stupeň</w:t>
            </w:r>
            <w:r w:rsidRPr="00F776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5244B" w:rsidRPr="002A5BF1" w:rsidTr="00570DEB">
        <w:tc>
          <w:tcPr>
            <w:tcW w:w="9322" w:type="dxa"/>
            <w:gridSpan w:val="2"/>
          </w:tcPr>
          <w:p w:rsidR="0065244B" w:rsidRPr="00F77688" w:rsidRDefault="0065244B" w:rsidP="001005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Podmieňujúce predmety: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>nie sú</w:t>
            </w:r>
          </w:p>
        </w:tc>
      </w:tr>
      <w:tr w:rsidR="0065244B" w:rsidRPr="000E3018" w:rsidTr="00570DEB">
        <w:tc>
          <w:tcPr>
            <w:tcW w:w="9322" w:type="dxa"/>
            <w:gridSpan w:val="2"/>
          </w:tcPr>
          <w:p w:rsidR="0065244B" w:rsidRPr="00F77688" w:rsidRDefault="0065244B" w:rsidP="00570DEB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Podmienky na absolvovanie predmetu: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>Podmienkou absolvovania predmetu a získania kreditov je účasť na fakultnom kole ŠVOUČ.</w:t>
            </w:r>
          </w:p>
          <w:p w:rsidR="001005C3" w:rsidRPr="00F77688" w:rsidRDefault="0065244B" w:rsidP="001005C3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Záverečné hodnotenie</w:t>
            </w:r>
            <w:r w:rsidRPr="00F7768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244B" w:rsidRPr="00F77688" w:rsidRDefault="004F2161" w:rsidP="001005C3">
            <w:p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Záverečné hodnotenie sa stanovuje na základe predloženej práce ŠVOUČ a je</w:t>
            </w:r>
            <w:r w:rsidR="002B1E21" w:rsidRPr="00F77688">
              <w:rPr>
                <w:rFonts w:ascii="Arial" w:hAnsi="Arial" w:cs="Arial"/>
                <w:sz w:val="20"/>
                <w:szCs w:val="20"/>
              </w:rPr>
              <w:t>j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prezentácie.</w:t>
            </w:r>
          </w:p>
        </w:tc>
      </w:tr>
      <w:tr w:rsidR="0065244B" w:rsidRPr="00B64928" w:rsidTr="00570DEB">
        <w:tc>
          <w:tcPr>
            <w:tcW w:w="9322" w:type="dxa"/>
            <w:gridSpan w:val="2"/>
          </w:tcPr>
          <w:p w:rsidR="0065244B" w:rsidRPr="00F77688" w:rsidRDefault="0065244B" w:rsidP="00570D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 xml:space="preserve">Výsledky vzdelávania: 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Absolvovaním 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>predmetu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študent</w:t>
            </w:r>
            <w:r w:rsidR="002B1E21" w:rsidRPr="00F77688">
              <w:rPr>
                <w:rFonts w:ascii="Arial" w:hAnsi="Arial" w:cs="Arial"/>
                <w:sz w:val="20"/>
                <w:szCs w:val="20"/>
              </w:rPr>
              <w:t>/študentka</w:t>
            </w:r>
            <w:r w:rsidRPr="00F7768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244B" w:rsidRPr="00F77688" w:rsidRDefault="0065244B" w:rsidP="0065244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Nadobudne:</w:t>
            </w:r>
          </w:p>
          <w:p w:rsidR="0065244B" w:rsidRPr="00F77688" w:rsidRDefault="0065244B" w:rsidP="0065244B">
            <w:pPr>
              <w:pStyle w:val="Odsekzoznamu"/>
              <w:numPr>
                <w:ilvl w:val="1"/>
                <w:numId w:val="1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hlbšiu znalosť riešenej problematiky práce</w:t>
            </w:r>
            <w:r w:rsidR="001005C3" w:rsidRPr="00F77688">
              <w:rPr>
                <w:rFonts w:ascii="Arial" w:hAnsi="Arial" w:cs="Arial"/>
                <w:sz w:val="20"/>
                <w:szCs w:val="20"/>
              </w:rPr>
              <w:t xml:space="preserve"> ŠVOUČ </w:t>
            </w:r>
            <w:r w:rsidR="00D11C22" w:rsidRPr="00F77688">
              <w:rPr>
                <w:rFonts w:ascii="Arial" w:hAnsi="Arial" w:cs="Arial"/>
                <w:sz w:val="20"/>
                <w:szCs w:val="20"/>
              </w:rPr>
              <w:t>a znalosť bibliografických noriem</w:t>
            </w:r>
            <w:r w:rsidR="00CC39FD" w:rsidRPr="00F77688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r w:rsidR="00D11C22" w:rsidRPr="00F77688">
              <w:rPr>
                <w:rFonts w:ascii="Arial" w:hAnsi="Arial" w:cs="Arial"/>
                <w:sz w:val="20"/>
                <w:szCs w:val="20"/>
              </w:rPr>
              <w:t>hlbší rozvoj umeleckých, či interpretačných zručností</w:t>
            </w:r>
          </w:p>
          <w:p w:rsidR="0065244B" w:rsidRPr="00F77688" w:rsidRDefault="0065244B" w:rsidP="0065244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Je schopný</w:t>
            </w:r>
            <w:r w:rsidR="007A6254" w:rsidRPr="00F77688">
              <w:rPr>
                <w:rFonts w:ascii="Arial" w:hAnsi="Arial" w:cs="Arial"/>
                <w:sz w:val="20"/>
                <w:szCs w:val="20"/>
              </w:rPr>
              <w:t>/</w:t>
            </w:r>
            <w:r w:rsidR="00856F5F">
              <w:rPr>
                <w:rFonts w:ascii="Arial" w:hAnsi="Arial" w:cs="Arial"/>
                <w:sz w:val="20"/>
                <w:szCs w:val="20"/>
              </w:rPr>
              <w:t>-</w:t>
            </w:r>
            <w:r w:rsidR="007A6254" w:rsidRPr="00F77688">
              <w:rPr>
                <w:rFonts w:ascii="Arial" w:hAnsi="Arial" w:cs="Arial"/>
                <w:sz w:val="20"/>
                <w:szCs w:val="20"/>
              </w:rPr>
              <w:t>á</w:t>
            </w:r>
            <w:r w:rsidRPr="00F7768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1C22" w:rsidRPr="00F77688" w:rsidRDefault="00C0660C" w:rsidP="0065244B">
            <w:pPr>
              <w:pStyle w:val="Odsekzoznamu"/>
              <w:numPr>
                <w:ilvl w:val="1"/>
                <w:numId w:val="1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plánovať vedeckú, metodickú alebo umeleckú činnosť</w:t>
            </w:r>
          </w:p>
          <w:p w:rsidR="0065244B" w:rsidRPr="00F77688" w:rsidRDefault="0065244B" w:rsidP="0065244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Využíva:</w:t>
            </w:r>
          </w:p>
          <w:p w:rsidR="00D11C22" w:rsidRPr="00F77688" w:rsidRDefault="0065244B" w:rsidP="0065244B">
            <w:pPr>
              <w:pStyle w:val="Odsekzoznamu"/>
              <w:numPr>
                <w:ilvl w:val="1"/>
                <w:numId w:val="1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relevantné teoretické poznatky v </w:t>
            </w:r>
            <w:r w:rsidR="00C0660C" w:rsidRPr="00F77688">
              <w:rPr>
                <w:rFonts w:ascii="Arial" w:hAnsi="Arial" w:cs="Arial"/>
                <w:sz w:val="20"/>
                <w:szCs w:val="20"/>
              </w:rPr>
              <w:t>metodických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aplikáciách, v metodológii výskumu</w:t>
            </w:r>
            <w:r w:rsidR="00CC39FD" w:rsidRPr="00F77688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r w:rsidR="00D11C22" w:rsidRPr="00F77688">
              <w:rPr>
                <w:rFonts w:ascii="Arial" w:hAnsi="Arial" w:cs="Arial"/>
                <w:sz w:val="20"/>
                <w:szCs w:val="20"/>
              </w:rPr>
              <w:t xml:space="preserve">relevantné umelecké </w:t>
            </w:r>
            <w:r w:rsidR="001A702D" w:rsidRPr="00F77688">
              <w:rPr>
                <w:rFonts w:ascii="Arial" w:hAnsi="Arial" w:cs="Arial"/>
                <w:sz w:val="20"/>
                <w:szCs w:val="20"/>
              </w:rPr>
              <w:t xml:space="preserve">postupy a </w:t>
            </w:r>
            <w:r w:rsidR="00D11C22" w:rsidRPr="00F77688">
              <w:rPr>
                <w:rFonts w:ascii="Arial" w:hAnsi="Arial" w:cs="Arial"/>
                <w:sz w:val="20"/>
                <w:szCs w:val="20"/>
              </w:rPr>
              <w:t xml:space="preserve">techniky pri tvorbe alebo interpretácii diela </w:t>
            </w:r>
          </w:p>
          <w:p w:rsidR="0065244B" w:rsidRPr="00F77688" w:rsidRDefault="0065244B" w:rsidP="0065244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Dokáže:</w:t>
            </w:r>
          </w:p>
          <w:p w:rsidR="001A702D" w:rsidRPr="00F77688" w:rsidRDefault="00CC39FD" w:rsidP="0065244B">
            <w:pPr>
              <w:pStyle w:val="Odsekzoznamu"/>
              <w:numPr>
                <w:ilvl w:val="1"/>
                <w:numId w:val="1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realizovať a prezentovať vedeckú, metodickú alebo umeleckú činnosť a reagovať na otázky s ňou súvisiace</w:t>
            </w:r>
          </w:p>
          <w:p w:rsidR="0065244B" w:rsidRPr="00F77688" w:rsidRDefault="0065244B" w:rsidP="0065244B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Vytvára:</w:t>
            </w:r>
          </w:p>
          <w:p w:rsidR="001A702D" w:rsidRPr="00F77688" w:rsidRDefault="0065244B" w:rsidP="00CC39FD">
            <w:pPr>
              <w:pStyle w:val="Odsekzoznamu"/>
              <w:numPr>
                <w:ilvl w:val="1"/>
                <w:numId w:val="1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 xml:space="preserve">konzistentný odborný text </w:t>
            </w:r>
            <w:r w:rsidR="004F2161" w:rsidRPr="00F77688">
              <w:rPr>
                <w:rFonts w:ascii="Arial" w:hAnsi="Arial" w:cs="Arial"/>
                <w:sz w:val="20"/>
                <w:szCs w:val="20"/>
              </w:rPr>
              <w:t xml:space="preserve">teoreticko-výskumného 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resp. </w:t>
            </w:r>
            <w:r w:rsidR="004F2161" w:rsidRPr="00F77688">
              <w:rPr>
                <w:rFonts w:ascii="Arial" w:hAnsi="Arial" w:cs="Arial"/>
                <w:sz w:val="20"/>
                <w:szCs w:val="20"/>
              </w:rPr>
              <w:t>teoreticko-</w:t>
            </w:r>
            <w:r w:rsidR="00CC39FD" w:rsidRPr="00F77688">
              <w:rPr>
                <w:rFonts w:ascii="Arial" w:hAnsi="Arial" w:cs="Arial"/>
                <w:sz w:val="20"/>
                <w:szCs w:val="20"/>
              </w:rPr>
              <w:t>metodického</w:t>
            </w:r>
            <w:r w:rsidR="004F2161" w:rsidRPr="00F776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77688">
              <w:rPr>
                <w:rFonts w:ascii="Arial" w:hAnsi="Arial" w:cs="Arial"/>
                <w:sz w:val="20"/>
                <w:szCs w:val="20"/>
              </w:rPr>
              <w:t>charakteru</w:t>
            </w:r>
            <w:r w:rsidR="00CC39FD" w:rsidRPr="00F776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A702D" w:rsidRPr="00F77688">
              <w:rPr>
                <w:rFonts w:ascii="Arial" w:hAnsi="Arial" w:cs="Arial"/>
                <w:sz w:val="20"/>
                <w:szCs w:val="20"/>
              </w:rPr>
              <w:t>originálne umelecké dielo, alebo originálnu interpretáciu diela</w:t>
            </w:r>
          </w:p>
        </w:tc>
      </w:tr>
      <w:tr w:rsidR="0065244B" w:rsidRPr="00B64928" w:rsidTr="00570DEB">
        <w:tc>
          <w:tcPr>
            <w:tcW w:w="9322" w:type="dxa"/>
            <w:gridSpan w:val="2"/>
          </w:tcPr>
          <w:p w:rsidR="0065244B" w:rsidRPr="00F77688" w:rsidRDefault="0065244B" w:rsidP="00570D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Stručná osnova predmetu: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44B" w:rsidRPr="00F77688" w:rsidRDefault="00134C2B" w:rsidP="00856F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Príprava a tvorba práce, príprava a tvorba/interpretácia umeleckého diela</w:t>
            </w:r>
            <w:r w:rsidR="00E8401A" w:rsidRPr="00F77688">
              <w:rPr>
                <w:rFonts w:ascii="Arial" w:hAnsi="Arial" w:cs="Arial"/>
                <w:sz w:val="20"/>
                <w:szCs w:val="20"/>
              </w:rPr>
              <w:t xml:space="preserve"> podľa pokynov vedúceho</w:t>
            </w:r>
            <w:r w:rsidR="007A6254" w:rsidRPr="00F77688">
              <w:rPr>
                <w:rFonts w:ascii="Arial" w:hAnsi="Arial" w:cs="Arial"/>
                <w:sz w:val="20"/>
                <w:szCs w:val="20"/>
              </w:rPr>
              <w:t>/vedúcej</w:t>
            </w:r>
            <w:r w:rsidR="00E8401A" w:rsidRPr="00F77688">
              <w:rPr>
                <w:rFonts w:ascii="Arial" w:hAnsi="Arial" w:cs="Arial"/>
                <w:sz w:val="20"/>
                <w:szCs w:val="20"/>
              </w:rPr>
              <w:t xml:space="preserve"> práce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. Prezentácia práce ŠVOUČ pred odbornou a študentskou verejnosťou. </w:t>
            </w:r>
          </w:p>
        </w:tc>
      </w:tr>
      <w:tr w:rsidR="0065244B" w:rsidRPr="00950439" w:rsidTr="00570DEB">
        <w:tc>
          <w:tcPr>
            <w:tcW w:w="9322" w:type="dxa"/>
            <w:gridSpan w:val="2"/>
          </w:tcPr>
          <w:p w:rsidR="0065244B" w:rsidRPr="00F77688" w:rsidRDefault="0065244B" w:rsidP="00570D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Odporúčaná literatúra</w:t>
            </w:r>
            <w:r w:rsidRPr="00F77688">
              <w:rPr>
                <w:rFonts w:ascii="Arial" w:hAnsi="Arial" w:cs="Arial"/>
                <w:sz w:val="20"/>
                <w:szCs w:val="20"/>
              </w:rPr>
              <w:t>:</w:t>
            </w:r>
            <w:r w:rsidRPr="00F776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5244B" w:rsidRPr="00F77688" w:rsidRDefault="001A702D" w:rsidP="0057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Podľa pokynov vedúceho</w:t>
            </w:r>
            <w:r w:rsidR="007A6254" w:rsidRPr="00F77688">
              <w:rPr>
                <w:rFonts w:ascii="Arial" w:hAnsi="Arial" w:cs="Arial"/>
                <w:sz w:val="20"/>
                <w:szCs w:val="20"/>
              </w:rPr>
              <w:t>/vedúcej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práce ŠVOUČ</w:t>
            </w:r>
          </w:p>
        </w:tc>
      </w:tr>
      <w:tr w:rsidR="0065244B" w:rsidRPr="00A65AB0" w:rsidTr="00570DEB">
        <w:tc>
          <w:tcPr>
            <w:tcW w:w="9322" w:type="dxa"/>
            <w:gridSpan w:val="2"/>
          </w:tcPr>
          <w:p w:rsidR="0065244B" w:rsidRPr="00F77688" w:rsidRDefault="0065244B" w:rsidP="00E84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Jazyk, ktorého znalosť je potrebná na absolvovanie predmetu: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slovenský jazyk</w:t>
            </w:r>
            <w:r w:rsidRPr="00F776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5244B" w:rsidRPr="00376102" w:rsidTr="00570DEB">
        <w:tc>
          <w:tcPr>
            <w:tcW w:w="9322" w:type="dxa"/>
            <w:gridSpan w:val="2"/>
          </w:tcPr>
          <w:p w:rsidR="0065244B" w:rsidRPr="00F77688" w:rsidRDefault="0065244B" w:rsidP="0057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Poznámky: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688">
              <w:rPr>
                <w:rFonts w:ascii="Arial" w:hAnsi="Arial" w:cs="Arial"/>
                <w:b/>
                <w:sz w:val="20"/>
                <w:szCs w:val="20"/>
              </w:rPr>
              <w:t>časová záťaž študenta: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134C2B" w:rsidRPr="00F7768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77688">
              <w:rPr>
                <w:rFonts w:ascii="Arial" w:hAnsi="Arial" w:cs="Arial"/>
                <w:b/>
                <w:sz w:val="20"/>
                <w:szCs w:val="20"/>
              </w:rPr>
              <w:t>0 hodín</w:t>
            </w:r>
          </w:p>
          <w:p w:rsidR="0065244B" w:rsidRPr="00F77688" w:rsidRDefault="0065244B" w:rsidP="0057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sz w:val="20"/>
                <w:szCs w:val="20"/>
              </w:rPr>
              <w:t>Konzultácie</w:t>
            </w:r>
            <w:r w:rsidR="00134C2B" w:rsidRPr="00F77688">
              <w:rPr>
                <w:rFonts w:ascii="Arial" w:hAnsi="Arial" w:cs="Arial"/>
                <w:sz w:val="20"/>
                <w:szCs w:val="20"/>
              </w:rPr>
              <w:t>, samoštúdium, spracovanie práce/ tvorba diela, prezentácia práce/umeleckého diela</w:t>
            </w:r>
          </w:p>
        </w:tc>
      </w:tr>
      <w:tr w:rsidR="0065244B" w:rsidRPr="00054605" w:rsidTr="00570DEB">
        <w:tc>
          <w:tcPr>
            <w:tcW w:w="9322" w:type="dxa"/>
            <w:gridSpan w:val="2"/>
          </w:tcPr>
          <w:p w:rsidR="0065244B" w:rsidRPr="00F77688" w:rsidRDefault="00134C2B" w:rsidP="00570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 xml:space="preserve">Hodnotenie predmetu: </w:t>
            </w:r>
            <w:r w:rsidR="004F2161" w:rsidRPr="00F77688">
              <w:rPr>
                <w:rFonts w:ascii="Arial" w:hAnsi="Arial" w:cs="Arial"/>
                <w:sz w:val="20"/>
                <w:szCs w:val="20"/>
              </w:rPr>
              <w:t>absolvoval</w:t>
            </w:r>
            <w:r w:rsidR="002B1E21" w:rsidRPr="00F77688">
              <w:rPr>
                <w:rFonts w:ascii="Arial" w:hAnsi="Arial" w:cs="Arial"/>
                <w:sz w:val="20"/>
                <w:szCs w:val="20"/>
              </w:rPr>
              <w:t>/absolvovala</w:t>
            </w:r>
          </w:p>
        </w:tc>
      </w:tr>
      <w:tr w:rsidR="0065244B" w:rsidTr="00570DEB">
        <w:tc>
          <w:tcPr>
            <w:tcW w:w="9322" w:type="dxa"/>
            <w:gridSpan w:val="2"/>
          </w:tcPr>
          <w:p w:rsidR="0065244B" w:rsidRPr="00F77688" w:rsidRDefault="0065244B" w:rsidP="00134C2B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Vyučujúci: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všetci vyučujúci </w:t>
            </w:r>
            <w:r w:rsidR="00134C2B" w:rsidRPr="00F77688">
              <w:rPr>
                <w:rFonts w:ascii="Arial" w:hAnsi="Arial" w:cs="Arial"/>
                <w:sz w:val="20"/>
                <w:szCs w:val="20"/>
              </w:rPr>
              <w:t>fakulty</w:t>
            </w:r>
          </w:p>
        </w:tc>
      </w:tr>
      <w:tr w:rsidR="0065244B" w:rsidRPr="006F1E06" w:rsidTr="00570DEB">
        <w:tc>
          <w:tcPr>
            <w:tcW w:w="9322" w:type="dxa"/>
            <w:gridSpan w:val="2"/>
          </w:tcPr>
          <w:p w:rsidR="0065244B" w:rsidRPr="00F77688" w:rsidRDefault="0065244B" w:rsidP="00134C2B">
            <w:pPr>
              <w:tabs>
                <w:tab w:val="left" w:pos="1530"/>
              </w:tabs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Dátum poslednej zmeny: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30. 4</w:t>
            </w:r>
            <w:r w:rsidR="00134C2B" w:rsidRPr="00F77688">
              <w:rPr>
                <w:rFonts w:ascii="Arial" w:hAnsi="Arial" w:cs="Arial"/>
                <w:sz w:val="20"/>
                <w:szCs w:val="20"/>
              </w:rPr>
              <w:t>. 2019</w:t>
            </w:r>
          </w:p>
        </w:tc>
      </w:tr>
      <w:tr w:rsidR="0065244B" w:rsidRPr="006F1E06" w:rsidTr="00570DEB">
        <w:tc>
          <w:tcPr>
            <w:tcW w:w="9322" w:type="dxa"/>
            <w:gridSpan w:val="2"/>
          </w:tcPr>
          <w:p w:rsidR="0065244B" w:rsidRPr="00F77688" w:rsidRDefault="0065244B" w:rsidP="00134C2B">
            <w:pPr>
              <w:tabs>
                <w:tab w:val="left" w:pos="1530"/>
              </w:tabs>
              <w:rPr>
                <w:rFonts w:ascii="Arial" w:hAnsi="Arial" w:cs="Arial"/>
                <w:sz w:val="20"/>
                <w:szCs w:val="20"/>
              </w:rPr>
            </w:pPr>
            <w:r w:rsidRPr="00F77688"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  <w:r w:rsidRPr="00F77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4667F" w:rsidRDefault="00C4667F" w:rsidP="00134C2B"/>
    <w:sectPr w:rsidR="00C4667F" w:rsidSect="00524A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74" w:rsidRDefault="001B1274">
      <w:r>
        <w:separator/>
      </w:r>
    </w:p>
  </w:endnote>
  <w:endnote w:type="continuationSeparator" w:id="0">
    <w:p w:rsidR="001B1274" w:rsidRDefault="001B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ED" w:rsidRDefault="00E8401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34C2B">
      <w:rPr>
        <w:noProof/>
      </w:rPr>
      <w:t>2</w:t>
    </w:r>
    <w:r>
      <w:fldChar w:fldCharType="end"/>
    </w:r>
  </w:p>
  <w:p w:rsidR="00524AED" w:rsidRDefault="001B12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74" w:rsidRDefault="001B1274">
      <w:r>
        <w:separator/>
      </w:r>
    </w:p>
  </w:footnote>
  <w:footnote w:type="continuationSeparator" w:id="0">
    <w:p w:rsidR="001B1274" w:rsidRDefault="001B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01" w:rsidRDefault="001B1274">
    <w:pPr>
      <w:pStyle w:val="Hlavika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1797" o:spid="_x0000_s2050" type="#_x0000_t136" alt="" style="position:absolute;margin-left:0;margin-top:0;width:426.35pt;height:213.1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ED" w:rsidRDefault="001B1274">
    <w:pPr>
      <w:pStyle w:val="Hlavika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1798" o:spid="_x0000_s2049" type="#_x0000_t136" alt="" style="position:absolute;margin-left:0;margin-top:0;width:426.35pt;height:213.1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  <w:p w:rsidR="00524AED" w:rsidRDefault="001B127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0F" w:rsidRPr="00F77688" w:rsidRDefault="00E8401A" w:rsidP="0002190F">
    <w:pPr>
      <w:widowControl w:val="0"/>
      <w:autoSpaceDE w:val="0"/>
      <w:autoSpaceDN w:val="0"/>
      <w:adjustRightInd w:val="0"/>
      <w:jc w:val="right"/>
      <w:rPr>
        <w:rFonts w:ascii="Arial" w:eastAsiaTheme="minorEastAsia" w:hAnsi="Arial" w:cs="Arial"/>
        <w:b/>
        <w:bCs/>
        <w:i/>
        <w:sz w:val="16"/>
        <w:szCs w:val="16"/>
      </w:rPr>
    </w:pPr>
    <w:r w:rsidRPr="00F77688">
      <w:rPr>
        <w:rFonts w:ascii="Arial" w:eastAsiaTheme="minorEastAsia" w:hAnsi="Arial" w:cs="Arial"/>
        <w:b/>
        <w:bCs/>
        <w:i/>
        <w:sz w:val="16"/>
        <w:szCs w:val="16"/>
      </w:rPr>
      <w:t xml:space="preserve">Príloha č. 1 k vyhláške MŠVVaŠ SR č. 155/2013 Z. z., ktorou sa mení a dopĺňa vyhláška MŠVVaŠ SR č. </w:t>
    </w:r>
    <w:hyperlink r:id="rId1" w:history="1">
      <w:r w:rsidRPr="00F77688">
        <w:rPr>
          <w:rFonts w:ascii="Arial" w:eastAsiaTheme="minorEastAsia" w:hAnsi="Arial" w:cs="Arial"/>
          <w:b/>
          <w:bCs/>
          <w:i/>
          <w:sz w:val="16"/>
          <w:szCs w:val="16"/>
        </w:rPr>
        <w:t>614/2002 Z. z.</w:t>
      </w:r>
    </w:hyperlink>
  </w:p>
  <w:p w:rsidR="0002190F" w:rsidRDefault="00E8401A" w:rsidP="0002190F">
    <w:pPr>
      <w:widowControl w:val="0"/>
      <w:autoSpaceDE w:val="0"/>
      <w:autoSpaceDN w:val="0"/>
      <w:adjustRightInd w:val="0"/>
      <w:jc w:val="right"/>
      <w:rPr>
        <w:rFonts w:ascii="Arial" w:eastAsiaTheme="minorEastAsia" w:hAnsi="Arial" w:cs="Arial"/>
        <w:b/>
        <w:bCs/>
        <w:i/>
        <w:sz w:val="16"/>
        <w:szCs w:val="16"/>
      </w:rPr>
    </w:pPr>
    <w:r w:rsidRPr="00F77688">
      <w:rPr>
        <w:rFonts w:ascii="Arial" w:eastAsiaTheme="minorEastAsia" w:hAnsi="Arial" w:cs="Arial"/>
        <w:b/>
        <w:bCs/>
        <w:i/>
        <w:sz w:val="16"/>
        <w:szCs w:val="16"/>
      </w:rPr>
      <w:t>o kreditovom systéme štúdia</w:t>
    </w:r>
  </w:p>
  <w:p w:rsidR="007D5368" w:rsidRPr="00F77688" w:rsidRDefault="007D5368" w:rsidP="007D5368">
    <w:pPr>
      <w:widowControl w:val="0"/>
      <w:autoSpaceDE w:val="0"/>
      <w:autoSpaceDN w:val="0"/>
      <w:adjustRightInd w:val="0"/>
      <w:rPr>
        <w:rFonts w:ascii="Arial" w:eastAsiaTheme="minorEastAsia" w:hAnsi="Arial" w:cs="Arial"/>
        <w:b/>
        <w:bCs/>
        <w:i/>
        <w:sz w:val="16"/>
        <w:szCs w:val="16"/>
      </w:rPr>
    </w:pPr>
  </w:p>
  <w:p w:rsidR="0002190F" w:rsidRPr="007D5368" w:rsidRDefault="007D5368">
    <w:pPr>
      <w:pStyle w:val="Hlavika"/>
      <w:rPr>
        <w:rFonts w:ascii="Arial" w:hAnsi="Arial" w:cs="Arial"/>
        <w:b/>
        <w:sz w:val="22"/>
        <w:szCs w:val="22"/>
      </w:rPr>
    </w:pPr>
    <w:r w:rsidRPr="007D5368">
      <w:rPr>
        <w:rFonts w:ascii="Arial" w:hAnsi="Arial" w:cs="Arial"/>
        <w:b/>
        <w:sz w:val="22"/>
        <w:szCs w:val="22"/>
      </w:rPr>
      <w:t>Príloha č. 2</w:t>
    </w:r>
  </w:p>
  <w:p w:rsidR="005462E0" w:rsidRDefault="001B12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2C2"/>
    <w:multiLevelType w:val="hybridMultilevel"/>
    <w:tmpl w:val="A3A0D1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CF020A2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96F149E"/>
    <w:multiLevelType w:val="hybridMultilevel"/>
    <w:tmpl w:val="9E3ABE44"/>
    <w:lvl w:ilvl="0" w:tplc="4CF020A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4B"/>
    <w:rsid w:val="001005C3"/>
    <w:rsid w:val="00134C2B"/>
    <w:rsid w:val="001A702D"/>
    <w:rsid w:val="001B1274"/>
    <w:rsid w:val="002B1E21"/>
    <w:rsid w:val="004F2161"/>
    <w:rsid w:val="0065244B"/>
    <w:rsid w:val="007A6254"/>
    <w:rsid w:val="007D5368"/>
    <w:rsid w:val="007F3FE8"/>
    <w:rsid w:val="00856F5F"/>
    <w:rsid w:val="00C0660C"/>
    <w:rsid w:val="00C4667F"/>
    <w:rsid w:val="00C71397"/>
    <w:rsid w:val="00CB4118"/>
    <w:rsid w:val="00CC39FD"/>
    <w:rsid w:val="00D11C22"/>
    <w:rsid w:val="00DB3EB7"/>
    <w:rsid w:val="00E8401A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B847E0"/>
  <w15:chartTrackingRefBased/>
  <w15:docId w15:val="{BE738363-2F8C-45F0-9B21-224CB346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524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244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6524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244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65244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1E21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3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368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aspi://module='ASPI'&amp;link='614/2002%20Z.z.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 Beata, prof. PhDr., CSc.</dc:creator>
  <cp:keywords/>
  <dc:description/>
  <cp:lastModifiedBy>Zvarova Alena, Mgr.</cp:lastModifiedBy>
  <cp:revision>5</cp:revision>
  <cp:lastPrinted>2019-06-06T11:36:00Z</cp:lastPrinted>
  <dcterms:created xsi:type="dcterms:W3CDTF">2019-06-06T11:31:00Z</dcterms:created>
  <dcterms:modified xsi:type="dcterms:W3CDTF">2019-06-06T11:37:00Z</dcterms:modified>
</cp:coreProperties>
</file>