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08A" w:rsidRPr="00CF6F66" w:rsidRDefault="00F96A14" w:rsidP="00255009">
      <w:pPr>
        <w:spacing w:after="60"/>
        <w:ind w:left="993" w:right="53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ZÁVEREČNÁ SKÚŠKA </w:t>
      </w:r>
    </w:p>
    <w:p w:rsidR="005D408A" w:rsidRPr="00255009" w:rsidRDefault="005D408A" w:rsidP="00255009">
      <w:pPr>
        <w:spacing w:after="60" w:line="240" w:lineRule="auto"/>
        <w:ind w:left="992" w:right="539"/>
        <w:jc w:val="center"/>
        <w:rPr>
          <w:b/>
          <w:sz w:val="24"/>
          <w:szCs w:val="24"/>
        </w:rPr>
      </w:pPr>
      <w:r w:rsidRPr="00255009">
        <w:rPr>
          <w:b/>
          <w:sz w:val="24"/>
          <w:szCs w:val="24"/>
        </w:rPr>
        <w:t xml:space="preserve">Rozširujúce štúdium </w:t>
      </w:r>
      <w:r w:rsidR="00BA1CF8" w:rsidRPr="00255009">
        <w:rPr>
          <w:b/>
          <w:sz w:val="24"/>
          <w:szCs w:val="24"/>
        </w:rPr>
        <w:t xml:space="preserve">UČITEĽSTVO PRE PREDPRIMÁRNE VZDELÁVANIE </w:t>
      </w:r>
    </w:p>
    <w:p w:rsidR="005D408A" w:rsidRPr="002F2BD2" w:rsidRDefault="005D408A" w:rsidP="00255009">
      <w:pPr>
        <w:spacing w:after="60" w:line="240" w:lineRule="auto"/>
        <w:ind w:left="992" w:right="539"/>
        <w:jc w:val="center"/>
        <w:rPr>
          <w:b/>
        </w:rPr>
      </w:pPr>
      <w:r>
        <w:rPr>
          <w:b/>
        </w:rPr>
        <w:t>externé štúdium</w:t>
      </w:r>
    </w:p>
    <w:p w:rsidR="005D408A" w:rsidRPr="002F2BD2" w:rsidRDefault="005D408A" w:rsidP="00255009">
      <w:pPr>
        <w:spacing w:after="60"/>
        <w:ind w:left="993" w:right="539"/>
        <w:jc w:val="center"/>
        <w:rPr>
          <w:b/>
        </w:rPr>
      </w:pPr>
      <w:r w:rsidRPr="002F2BD2">
        <w:rPr>
          <w:b/>
        </w:rPr>
        <w:t xml:space="preserve">(akademický rok </w:t>
      </w:r>
      <w:r w:rsidRPr="00AF4100">
        <w:rPr>
          <w:b/>
        </w:rPr>
        <w:t>201</w:t>
      </w:r>
      <w:r w:rsidR="007E2F4B">
        <w:rPr>
          <w:b/>
        </w:rPr>
        <w:t>9</w:t>
      </w:r>
      <w:r w:rsidRPr="00AF4100">
        <w:rPr>
          <w:b/>
        </w:rPr>
        <w:t>/20</w:t>
      </w:r>
      <w:r w:rsidR="007E2F4B">
        <w:rPr>
          <w:b/>
        </w:rPr>
        <w:t>20</w:t>
      </w:r>
      <w:r w:rsidRPr="002F2BD2">
        <w:rPr>
          <w:b/>
        </w:rPr>
        <w:t>)</w:t>
      </w:r>
    </w:p>
    <w:p w:rsidR="005D408A" w:rsidRDefault="005D408A" w:rsidP="00DE46FD">
      <w:pPr>
        <w:spacing w:after="120" w:line="240" w:lineRule="auto"/>
        <w:ind w:left="992" w:right="256"/>
        <w:jc w:val="both"/>
        <w:rPr>
          <w:b/>
          <w:i/>
        </w:rPr>
      </w:pPr>
    </w:p>
    <w:p w:rsidR="00DE46FD" w:rsidRDefault="00DE46FD" w:rsidP="00DE46FD">
      <w:pPr>
        <w:spacing w:after="120" w:line="240" w:lineRule="auto"/>
        <w:ind w:left="992" w:right="256"/>
        <w:jc w:val="both"/>
        <w:rPr>
          <w:b/>
          <w:i/>
        </w:rPr>
      </w:pPr>
    </w:p>
    <w:p w:rsidR="005D408A" w:rsidRPr="00D043A0" w:rsidRDefault="00BA1CF8" w:rsidP="00DE46FD">
      <w:pPr>
        <w:spacing w:after="120" w:line="240" w:lineRule="auto"/>
        <w:ind w:left="992" w:right="256"/>
        <w:jc w:val="both"/>
        <w:rPr>
          <w:b/>
          <w:i/>
        </w:rPr>
      </w:pPr>
      <w:r>
        <w:rPr>
          <w:b/>
          <w:i/>
        </w:rPr>
        <w:t xml:space="preserve">Predmet záverečnej </w:t>
      </w:r>
      <w:r w:rsidR="005D408A" w:rsidRPr="00D043A0">
        <w:rPr>
          <w:b/>
          <w:i/>
        </w:rPr>
        <w:t>skúšky</w:t>
      </w:r>
      <w:r w:rsidR="005D408A">
        <w:rPr>
          <w:b/>
          <w:i/>
        </w:rPr>
        <w:t>:</w:t>
      </w:r>
    </w:p>
    <w:p w:rsidR="005D408A" w:rsidRDefault="005D408A" w:rsidP="00DE46FD">
      <w:pPr>
        <w:spacing w:after="240" w:line="240" w:lineRule="auto"/>
        <w:ind w:left="992" w:right="256"/>
        <w:jc w:val="both"/>
      </w:pPr>
      <w:r w:rsidRPr="000C7022">
        <w:t xml:space="preserve">Záverečná skúška je zameraná na hodnotenie predpokladov študenta pre profesiu učiteľa predprimárneho vzdelávania. Záverečná skúška </w:t>
      </w:r>
      <w:r>
        <w:t xml:space="preserve">pozostáva z </w:t>
      </w:r>
      <w:r w:rsidRPr="000C7022">
        <w:t>obhajob</w:t>
      </w:r>
      <w:r>
        <w:t>y</w:t>
      </w:r>
      <w:r w:rsidRPr="000C7022">
        <w:t xml:space="preserve"> záverečnej práce a </w:t>
      </w:r>
      <w:r>
        <w:t>diskusie</w:t>
      </w:r>
      <w:r w:rsidRPr="000C7022">
        <w:t xml:space="preserve"> k teoretickým a didaktickým súvislostiam predprimárneho vzdelávania.</w:t>
      </w:r>
    </w:p>
    <w:p w:rsidR="00BA1CF8" w:rsidRDefault="005D408A" w:rsidP="00DE46FD">
      <w:pPr>
        <w:spacing w:after="120" w:line="240" w:lineRule="auto"/>
        <w:ind w:left="992" w:right="256"/>
        <w:jc w:val="both"/>
        <w:rPr>
          <w:b/>
          <w:i/>
        </w:rPr>
      </w:pPr>
      <w:r w:rsidRPr="00975BA8">
        <w:rPr>
          <w:b/>
          <w:i/>
        </w:rPr>
        <w:t>Ciele záverečnej skúšky:</w:t>
      </w:r>
    </w:p>
    <w:p w:rsidR="00BA1CF8" w:rsidRPr="00BA1CF8" w:rsidRDefault="00BA1CF8" w:rsidP="00DE46FD">
      <w:pPr>
        <w:pStyle w:val="Odsekzoznamu"/>
        <w:numPr>
          <w:ilvl w:val="0"/>
          <w:numId w:val="13"/>
        </w:numPr>
        <w:spacing w:after="0" w:line="240" w:lineRule="auto"/>
        <w:ind w:left="1418" w:right="256"/>
        <w:jc w:val="both"/>
        <w:rPr>
          <w:b/>
          <w:i/>
        </w:rPr>
      </w:pPr>
      <w:r>
        <w:t>v</w:t>
      </w:r>
      <w:r w:rsidR="005D408A" w:rsidRPr="00975BA8">
        <w:t xml:space="preserve"> kontexte s problematikou riešenou v záverečnej práci má študent preukázať schopnosť argumentovať, analyzovať, zdôvodňovať, porovnávať, hodn</w:t>
      </w:r>
      <w:r>
        <w:t xml:space="preserve">otiť a zovšeobecňovať poznanie </w:t>
      </w:r>
      <w:r w:rsidR="005D408A" w:rsidRPr="00975BA8">
        <w:t>v oblasti predprimárneho vzdelávania,</w:t>
      </w:r>
    </w:p>
    <w:p w:rsidR="00BA1CF8" w:rsidRPr="00BA1CF8" w:rsidRDefault="005D408A" w:rsidP="00DE46FD">
      <w:pPr>
        <w:pStyle w:val="Odsekzoznamu"/>
        <w:numPr>
          <w:ilvl w:val="0"/>
          <w:numId w:val="13"/>
        </w:numPr>
        <w:spacing w:after="0" w:line="240" w:lineRule="auto"/>
        <w:ind w:left="1418" w:right="256"/>
        <w:jc w:val="both"/>
        <w:rPr>
          <w:b/>
          <w:i/>
        </w:rPr>
      </w:pPr>
      <w:r w:rsidRPr="00975BA8">
        <w:t>preukázať nadobudnuté poznatky, integ</w:t>
      </w:r>
      <w:r w:rsidR="00BA1CF8">
        <w:t>rovať pedagogicko-psychologické</w:t>
      </w:r>
      <w:r w:rsidRPr="00975BA8">
        <w:t xml:space="preserve"> a didaktické poznanie v kontexte predmetných téz</w:t>
      </w:r>
      <w:r>
        <w:t>,</w:t>
      </w:r>
      <w:r w:rsidRPr="00975BA8">
        <w:t xml:space="preserve"> </w:t>
      </w:r>
    </w:p>
    <w:p w:rsidR="005D408A" w:rsidRPr="00BA1CF8" w:rsidRDefault="005D408A" w:rsidP="00DE46FD">
      <w:pPr>
        <w:pStyle w:val="Odsekzoznamu"/>
        <w:numPr>
          <w:ilvl w:val="0"/>
          <w:numId w:val="13"/>
        </w:numPr>
        <w:spacing w:after="0" w:line="240" w:lineRule="auto"/>
        <w:ind w:left="1418" w:right="256"/>
        <w:jc w:val="both"/>
        <w:rPr>
          <w:b/>
          <w:i/>
        </w:rPr>
      </w:pPr>
      <w:r w:rsidRPr="00975BA8">
        <w:t xml:space="preserve">preukázať schopnosti </w:t>
      </w:r>
      <w:r w:rsidR="00BA1CF8">
        <w:t xml:space="preserve">modelovať edukačné prostredie v súlade s potrebami detí, plánovať, </w:t>
      </w:r>
      <w:r w:rsidRPr="00975BA8">
        <w:t>projektova</w:t>
      </w:r>
      <w:r w:rsidR="00BA1CF8">
        <w:t xml:space="preserve">ť, realizovať, diagnostikovať a </w:t>
      </w:r>
      <w:r w:rsidRPr="00975BA8">
        <w:t>hod</w:t>
      </w:r>
      <w:r w:rsidR="00BA1CF8">
        <w:t xml:space="preserve">notiť edukačné aktivity </w:t>
      </w:r>
      <w:r w:rsidRPr="00975BA8">
        <w:t>v práci učit</w:t>
      </w:r>
      <w:r w:rsidR="00BA1CF8">
        <w:t xml:space="preserve">eľa predprimárneho vzdelávania </w:t>
      </w:r>
      <w:r w:rsidRPr="00975BA8">
        <w:t>v kontexte edukačného projektu.</w:t>
      </w:r>
    </w:p>
    <w:p w:rsidR="00BA1CF8" w:rsidRPr="00BA1CF8" w:rsidRDefault="00BA1CF8" w:rsidP="00DE46FD">
      <w:pPr>
        <w:spacing w:after="0" w:line="240" w:lineRule="auto"/>
        <w:ind w:left="992" w:right="256"/>
        <w:jc w:val="both"/>
        <w:rPr>
          <w:b/>
          <w:i/>
        </w:rPr>
      </w:pPr>
    </w:p>
    <w:p w:rsidR="005D408A" w:rsidRPr="007163E4" w:rsidRDefault="005D408A" w:rsidP="00DE46FD">
      <w:pPr>
        <w:spacing w:after="120" w:line="240" w:lineRule="auto"/>
        <w:ind w:left="992" w:right="256"/>
        <w:jc w:val="both"/>
        <w:rPr>
          <w:b/>
          <w:i/>
        </w:rPr>
      </w:pPr>
      <w:r w:rsidRPr="007163E4">
        <w:rPr>
          <w:b/>
          <w:i/>
        </w:rPr>
        <w:t>F</w:t>
      </w:r>
      <w:r w:rsidR="00BA1CF8">
        <w:rPr>
          <w:b/>
          <w:i/>
        </w:rPr>
        <w:t xml:space="preserve">orma záverečnej </w:t>
      </w:r>
      <w:r w:rsidRPr="007163E4">
        <w:rPr>
          <w:b/>
          <w:i/>
        </w:rPr>
        <w:t>skúšky</w:t>
      </w:r>
      <w:r w:rsidR="00BA1CF8">
        <w:rPr>
          <w:b/>
          <w:i/>
        </w:rPr>
        <w:t>:</w:t>
      </w:r>
    </w:p>
    <w:p w:rsidR="005D408A" w:rsidRPr="007163E4" w:rsidRDefault="005D408A" w:rsidP="00DE46FD">
      <w:pPr>
        <w:spacing w:after="240" w:line="240" w:lineRule="auto"/>
        <w:ind w:left="992" w:right="256"/>
        <w:jc w:val="both"/>
      </w:pPr>
      <w:r>
        <w:t xml:space="preserve">Záverečná skúška ma kolokviálny charakter. Na obhajobu záverečnej práce nadväzuje odborná diskusia </w:t>
      </w:r>
      <w:r w:rsidRPr="007163E4">
        <w:t>v podobe širšie koncipovaného problému, ktorého riešenie od študenta vyžaduje poznanie v oblastiach uv</w:t>
      </w:r>
      <w:r>
        <w:t>edených v tézach k teoreticko-metodickej časti záverečnej skúšky. Š</w:t>
      </w:r>
      <w:r w:rsidRPr="007163E4">
        <w:t xml:space="preserve">tudent </w:t>
      </w:r>
      <w:r>
        <w:t xml:space="preserve">potom </w:t>
      </w:r>
      <w:r w:rsidRPr="007163E4">
        <w:t xml:space="preserve">prezentuje svoj komplexný týždenný projekt. </w:t>
      </w:r>
      <w:r>
        <w:t>Jeho p</w:t>
      </w:r>
      <w:r w:rsidRPr="007163E4">
        <w:t xml:space="preserve">rezentácia má podobu analýzy, v ktorej študent zdôvodní výber obsahu učiva vo vzťahu k zvolenej téme a koncipovanie cieľov vyplývajúcich z vymedzeného obsahu učiva. Objasní voľbu didaktických metód, foriem a prostriedkov smerujúcich k splneniu cieľov. Preukáže, akým spôsobom uplatnil v danom projekte zásadu celostného rozvoja osobnosti dieťaťa a diferencované prístupy rešpektujúce </w:t>
      </w:r>
      <w:r w:rsidR="00BA1CF8">
        <w:t xml:space="preserve">individuálne osobitosti detí. </w:t>
      </w:r>
    </w:p>
    <w:p w:rsidR="00BA1CF8" w:rsidRDefault="005D408A" w:rsidP="00DE46FD">
      <w:pPr>
        <w:spacing w:after="120" w:line="240" w:lineRule="auto"/>
        <w:ind w:left="992" w:right="256"/>
        <w:jc w:val="both"/>
        <w:rPr>
          <w:b/>
          <w:i/>
        </w:rPr>
      </w:pPr>
      <w:r w:rsidRPr="00A82099">
        <w:rPr>
          <w:b/>
          <w:i/>
        </w:rPr>
        <w:t>Pokyny k priebehu štátnej skúšky</w:t>
      </w:r>
      <w:r w:rsidR="00BA1CF8">
        <w:rPr>
          <w:b/>
          <w:i/>
        </w:rPr>
        <w:t>:</w:t>
      </w:r>
    </w:p>
    <w:p w:rsidR="00BA1CF8" w:rsidRPr="00BA1CF8" w:rsidRDefault="005D408A" w:rsidP="00DE46FD">
      <w:pPr>
        <w:pStyle w:val="Odsekzoznamu"/>
        <w:numPr>
          <w:ilvl w:val="0"/>
          <w:numId w:val="12"/>
        </w:numPr>
        <w:spacing w:after="0" w:line="240" w:lineRule="auto"/>
        <w:ind w:left="1418" w:right="256" w:hanging="357"/>
        <w:contextualSpacing w:val="0"/>
        <w:jc w:val="both"/>
        <w:rPr>
          <w:b/>
          <w:i/>
        </w:rPr>
      </w:pPr>
      <w:r>
        <w:t>obhajoba záverečnej práce s diskusiou k vymedzenému problému v záverečnej práci v kontexte téz štátnej skúšky,</w:t>
      </w:r>
    </w:p>
    <w:p w:rsidR="005D408A" w:rsidRPr="00BA1CF8" w:rsidRDefault="005D408A" w:rsidP="00DE46FD">
      <w:pPr>
        <w:pStyle w:val="Odsekzoznamu"/>
        <w:numPr>
          <w:ilvl w:val="0"/>
          <w:numId w:val="12"/>
        </w:numPr>
        <w:spacing w:after="0" w:line="240" w:lineRule="auto"/>
        <w:ind w:left="1418" w:right="256" w:hanging="357"/>
        <w:contextualSpacing w:val="0"/>
        <w:jc w:val="both"/>
        <w:rPr>
          <w:b/>
          <w:i/>
        </w:rPr>
      </w:pPr>
      <w:r>
        <w:t>pre</w:t>
      </w:r>
      <w:r w:rsidR="00BA1CF8">
        <w:t>zentácia týždenného edukačného projektu s diskusiou.</w:t>
      </w:r>
    </w:p>
    <w:p w:rsidR="005D408A" w:rsidRPr="00D92A71" w:rsidRDefault="005D408A" w:rsidP="00DE46FD">
      <w:pPr>
        <w:spacing w:after="0" w:line="240" w:lineRule="auto"/>
        <w:ind w:left="993" w:right="256"/>
        <w:jc w:val="both"/>
        <w:rPr>
          <w:i/>
        </w:rPr>
      </w:pPr>
    </w:p>
    <w:p w:rsidR="00BA1CF8" w:rsidRDefault="005D408A" w:rsidP="00DE46FD">
      <w:pPr>
        <w:spacing w:after="0" w:line="240" w:lineRule="auto"/>
        <w:ind w:left="993" w:right="256"/>
        <w:jc w:val="both"/>
        <w:rPr>
          <w:b/>
        </w:rPr>
      </w:pPr>
      <w:r w:rsidRPr="005D408A">
        <w:rPr>
          <w:b/>
          <w:i/>
        </w:rPr>
        <w:t>Požiad</w:t>
      </w:r>
      <w:r w:rsidR="00BA1CF8">
        <w:rPr>
          <w:b/>
          <w:i/>
        </w:rPr>
        <w:t xml:space="preserve">avky na spracovanie záverečnej </w:t>
      </w:r>
      <w:r w:rsidRPr="005D408A">
        <w:rPr>
          <w:b/>
          <w:i/>
        </w:rPr>
        <w:t>práce</w:t>
      </w:r>
      <w:r w:rsidRPr="005D408A">
        <w:rPr>
          <w:b/>
        </w:rPr>
        <w:t xml:space="preserve">: </w:t>
      </w:r>
    </w:p>
    <w:p w:rsidR="00BA1CF8" w:rsidRPr="00BA1CF8" w:rsidRDefault="005D408A" w:rsidP="00DE46FD">
      <w:pPr>
        <w:pStyle w:val="Odsekzoznamu"/>
        <w:numPr>
          <w:ilvl w:val="0"/>
          <w:numId w:val="8"/>
        </w:numPr>
        <w:spacing w:after="0" w:line="240" w:lineRule="auto"/>
        <w:ind w:left="1418" w:right="256" w:hanging="357"/>
        <w:contextualSpacing w:val="0"/>
        <w:jc w:val="both"/>
        <w:rPr>
          <w:b/>
        </w:rPr>
      </w:pPr>
      <w:r w:rsidRPr="00D92A71">
        <w:t xml:space="preserve">rozsah </w:t>
      </w:r>
      <w:r w:rsidR="00D304FF">
        <w:t>40</w:t>
      </w:r>
      <w:r w:rsidR="00BA1CF8">
        <w:t xml:space="preserve"> </w:t>
      </w:r>
      <w:r w:rsidRPr="00D92A71">
        <w:t>normostrán,</w:t>
      </w:r>
    </w:p>
    <w:p w:rsidR="005D408A" w:rsidRPr="00BA1CF8" w:rsidRDefault="005D408A" w:rsidP="00DE46FD">
      <w:pPr>
        <w:pStyle w:val="Odsekzoznamu"/>
        <w:numPr>
          <w:ilvl w:val="0"/>
          <w:numId w:val="8"/>
        </w:numPr>
        <w:spacing w:after="0" w:line="240" w:lineRule="auto"/>
        <w:ind w:left="1418" w:right="256" w:hanging="357"/>
        <w:contextualSpacing w:val="0"/>
        <w:jc w:val="both"/>
        <w:rPr>
          <w:b/>
        </w:rPr>
      </w:pPr>
      <w:r w:rsidRPr="00D92A71">
        <w:t>zameranosť na základné témy študijného programu s explicitným d</w:t>
      </w:r>
      <w:r w:rsidR="00D304FF">
        <w:t>ôrazom na predprimárne vzdelávan</w:t>
      </w:r>
      <w:r w:rsidR="00BA1CF8">
        <w:t>ie.</w:t>
      </w:r>
    </w:p>
    <w:p w:rsidR="00D304FF" w:rsidRDefault="00D304FF" w:rsidP="00DE46FD">
      <w:pPr>
        <w:spacing w:after="0" w:line="240" w:lineRule="auto"/>
        <w:ind w:left="992" w:right="256"/>
        <w:jc w:val="both"/>
        <w:rPr>
          <w:b/>
          <w:i/>
        </w:rPr>
      </w:pPr>
    </w:p>
    <w:p w:rsidR="00DE46FD" w:rsidRDefault="00DE46FD" w:rsidP="00DE46FD">
      <w:pPr>
        <w:spacing w:after="0" w:line="240" w:lineRule="auto"/>
        <w:ind w:left="992" w:right="256"/>
        <w:jc w:val="both"/>
        <w:rPr>
          <w:b/>
          <w:i/>
        </w:rPr>
      </w:pPr>
    </w:p>
    <w:p w:rsidR="005D408A" w:rsidRPr="00D304FF" w:rsidRDefault="005D408A" w:rsidP="00DE46FD">
      <w:pPr>
        <w:spacing w:after="120" w:line="240" w:lineRule="auto"/>
        <w:ind w:left="992" w:right="256"/>
        <w:jc w:val="both"/>
        <w:rPr>
          <w:b/>
          <w:i/>
        </w:rPr>
      </w:pPr>
      <w:r w:rsidRPr="00D304FF">
        <w:rPr>
          <w:b/>
          <w:i/>
        </w:rPr>
        <w:lastRenderedPageBreak/>
        <w:t>Požiadavky na týždenný edukačný projekt</w:t>
      </w:r>
      <w:r w:rsidR="00BA1CF8">
        <w:rPr>
          <w:b/>
          <w:i/>
        </w:rPr>
        <w:t>:</w:t>
      </w:r>
      <w:r w:rsidRPr="00D304FF">
        <w:rPr>
          <w:b/>
          <w:i/>
        </w:rPr>
        <w:t xml:space="preserve"> </w:t>
      </w:r>
    </w:p>
    <w:p w:rsidR="005D408A" w:rsidRDefault="005D408A" w:rsidP="00DE46FD">
      <w:pPr>
        <w:spacing w:after="0" w:line="240" w:lineRule="auto"/>
        <w:ind w:left="993" w:right="256"/>
        <w:jc w:val="both"/>
        <w:rPr>
          <w:b/>
        </w:rPr>
      </w:pPr>
      <w:r w:rsidRPr="00D92A71">
        <w:t>Projekt obsahuje didaktické spracovanie vybranej témy (ciele, obsah, postupy, prostriedky) v podobe súboru didaktických aktivít, integrujúcich viacero edukačných oblastí. Projekt výučby v MŠ vychádza zo štátneho vzdelávacieho programu ISCED 0. Pri jeho utváraní študent prihliadne na vekové osobitosti detí a ich diferencované edukačné a rozvojové potreby.</w:t>
      </w:r>
    </w:p>
    <w:p w:rsidR="005D408A" w:rsidRDefault="005D408A" w:rsidP="00DE46FD">
      <w:pPr>
        <w:spacing w:after="0" w:line="240" w:lineRule="auto"/>
        <w:ind w:left="993" w:right="256"/>
        <w:jc w:val="both"/>
        <w:rPr>
          <w:b/>
        </w:rPr>
      </w:pPr>
    </w:p>
    <w:p w:rsidR="005D408A" w:rsidRPr="00C53A0E" w:rsidRDefault="00BA1CF8" w:rsidP="00DE46FD">
      <w:pPr>
        <w:spacing w:after="120" w:line="240" w:lineRule="auto"/>
        <w:ind w:left="992" w:right="256"/>
        <w:jc w:val="both"/>
        <w:rPr>
          <w:b/>
        </w:rPr>
      </w:pPr>
      <w:r>
        <w:rPr>
          <w:b/>
        </w:rPr>
        <w:t>Hodnotenie záverečnej skúšky:</w:t>
      </w:r>
    </w:p>
    <w:p w:rsidR="005D408A" w:rsidRPr="00C53A0E" w:rsidRDefault="005D408A" w:rsidP="00DE46FD">
      <w:pPr>
        <w:spacing w:after="0" w:line="240" w:lineRule="auto"/>
        <w:ind w:left="993" w:right="256"/>
        <w:jc w:val="both"/>
      </w:pPr>
      <w:r w:rsidRPr="00B70068">
        <w:rPr>
          <w:i/>
        </w:rPr>
        <w:t>Kritériá hodnotenia záverečnej skúšky</w:t>
      </w:r>
      <w:r w:rsidRPr="00C53A0E">
        <w:t xml:space="preserve"> u študenta v kontexte obsahu </w:t>
      </w:r>
      <w:r>
        <w:t xml:space="preserve">záverečnej práce, štátnicových </w:t>
      </w:r>
      <w:r w:rsidRPr="00C53A0E">
        <w:t>téz</w:t>
      </w:r>
      <w:r>
        <w:t xml:space="preserve"> a týždenného projektu</w:t>
      </w:r>
      <w:r w:rsidRPr="00C53A0E">
        <w:t>:</w:t>
      </w:r>
    </w:p>
    <w:p w:rsidR="005D408A" w:rsidRPr="00C53A0E" w:rsidRDefault="005D408A" w:rsidP="00DE46FD">
      <w:pPr>
        <w:numPr>
          <w:ilvl w:val="0"/>
          <w:numId w:val="4"/>
        </w:numPr>
        <w:spacing w:after="0" w:line="240" w:lineRule="auto"/>
        <w:ind w:left="1843" w:right="256"/>
        <w:jc w:val="both"/>
      </w:pPr>
      <w:r w:rsidRPr="00C53A0E">
        <w:t>presvedčivosť v obhajovaní originality záverečnej práce, tvorivé a kritické prezentovanie jej cieľov a dosiahnutých výsledkov</w:t>
      </w:r>
      <w:r w:rsidR="00BA1CF8">
        <w:t>,</w:t>
      </w:r>
    </w:p>
    <w:p w:rsidR="005D408A" w:rsidRPr="00C53A0E" w:rsidRDefault="005D408A" w:rsidP="00DE46FD">
      <w:pPr>
        <w:numPr>
          <w:ilvl w:val="0"/>
          <w:numId w:val="4"/>
        </w:numPr>
        <w:spacing w:after="0" w:line="240" w:lineRule="auto"/>
        <w:ind w:left="1843" w:right="256"/>
        <w:jc w:val="both"/>
      </w:pPr>
      <w:r w:rsidRPr="00C53A0E">
        <w:t xml:space="preserve">terminologická presnosť a vecnosť jazykového prejavu v odbornej diskusii, </w:t>
      </w:r>
    </w:p>
    <w:p w:rsidR="005D408A" w:rsidRPr="00C53A0E" w:rsidRDefault="005D408A" w:rsidP="00DE46FD">
      <w:pPr>
        <w:numPr>
          <w:ilvl w:val="0"/>
          <w:numId w:val="4"/>
        </w:numPr>
        <w:spacing w:after="0" w:line="240" w:lineRule="auto"/>
        <w:ind w:left="1843" w:right="256"/>
        <w:jc w:val="both"/>
      </w:pPr>
      <w:r w:rsidRPr="00C53A0E">
        <w:t>odborné argumentovanie teórie v širších súvislostiach, v nadväznosti na kurikulárne d</w:t>
      </w:r>
      <w:r w:rsidR="00BA1CF8">
        <w:t xml:space="preserve">okumenty </w:t>
      </w:r>
      <w:r w:rsidR="0075508C">
        <w:br/>
      </w:r>
      <w:r w:rsidR="00BA1CF8">
        <w:t xml:space="preserve">a v aplikácii na prax </w:t>
      </w:r>
      <w:r w:rsidRPr="00C53A0E">
        <w:t xml:space="preserve">predprimárneho </w:t>
      </w:r>
      <w:r>
        <w:t>vzdelávania.</w:t>
      </w:r>
    </w:p>
    <w:p w:rsidR="005D408A" w:rsidRPr="00B70068" w:rsidRDefault="005D408A" w:rsidP="00DE46FD">
      <w:pPr>
        <w:spacing w:after="0" w:line="240" w:lineRule="auto"/>
        <w:ind w:left="993" w:right="256"/>
        <w:jc w:val="both"/>
        <w:rPr>
          <w:i/>
        </w:rPr>
      </w:pPr>
      <w:r w:rsidRPr="00B70068">
        <w:rPr>
          <w:i/>
        </w:rPr>
        <w:t>Hodnotenie:</w:t>
      </w:r>
    </w:p>
    <w:p w:rsidR="005D408A" w:rsidRPr="000B0CEB" w:rsidRDefault="005D408A" w:rsidP="00DE46FD">
      <w:pPr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1843" w:right="256"/>
        <w:jc w:val="both"/>
      </w:pPr>
      <w:r>
        <w:t xml:space="preserve">posudok na prácu vypracuje </w:t>
      </w:r>
      <w:r w:rsidR="00BA1CF8">
        <w:t xml:space="preserve">vedúci práce a jeden oponent, </w:t>
      </w:r>
      <w:r>
        <w:t>hodnotia prácu</w:t>
      </w:r>
      <w:r w:rsidR="00BA1CF8">
        <w:t xml:space="preserve"> na škále</w:t>
      </w:r>
      <w:r>
        <w:t xml:space="preserve"> A – FX,</w:t>
      </w:r>
    </w:p>
    <w:p w:rsidR="005D408A" w:rsidRPr="000B0CEB" w:rsidRDefault="005D408A" w:rsidP="00DE46FD">
      <w:pPr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1843" w:right="256"/>
        <w:jc w:val="both"/>
      </w:pPr>
      <w:r>
        <w:t xml:space="preserve">obhajobu a teoreticko-metodickú časť štátnej skúšky hodnotí </w:t>
      </w:r>
      <w:r w:rsidRPr="000B0CEB">
        <w:t>komisia pre štátne skúšky</w:t>
      </w:r>
      <w:r>
        <w:t>. H</w:t>
      </w:r>
      <w:r w:rsidRPr="000B0CEB">
        <w:t>odnotenie je realizované na škále A až FX</w:t>
      </w:r>
      <w:r>
        <w:t>.</w:t>
      </w:r>
    </w:p>
    <w:p w:rsidR="005D408A" w:rsidRPr="00255009" w:rsidRDefault="005D408A" w:rsidP="00DE46FD">
      <w:pPr>
        <w:spacing w:after="0" w:line="240" w:lineRule="auto"/>
        <w:ind w:left="993" w:right="256"/>
        <w:jc w:val="both"/>
      </w:pPr>
    </w:p>
    <w:p w:rsidR="005D408A" w:rsidRDefault="005D408A" w:rsidP="00DE46FD">
      <w:pPr>
        <w:spacing w:after="0" w:line="240" w:lineRule="auto"/>
        <w:ind w:left="993" w:right="256"/>
        <w:jc w:val="both"/>
      </w:pPr>
    </w:p>
    <w:p w:rsidR="00DE46FD" w:rsidRPr="00255009" w:rsidRDefault="00DE46FD" w:rsidP="00DE46FD">
      <w:pPr>
        <w:spacing w:after="0" w:line="240" w:lineRule="auto"/>
        <w:ind w:left="993" w:right="256"/>
        <w:jc w:val="both"/>
      </w:pPr>
    </w:p>
    <w:p w:rsidR="00BA1CF8" w:rsidRDefault="005D408A" w:rsidP="00DE46FD">
      <w:pPr>
        <w:spacing w:after="0" w:line="240" w:lineRule="auto"/>
        <w:ind w:left="993" w:right="256"/>
      </w:pPr>
      <w:r>
        <w:t xml:space="preserve">Banská Bystrica </w:t>
      </w:r>
      <w:r w:rsidR="0075508C">
        <w:t>2</w:t>
      </w:r>
      <w:r w:rsidR="001B63E4">
        <w:t>8</w:t>
      </w:r>
      <w:r w:rsidR="001B218F">
        <w:t>. 0</w:t>
      </w:r>
      <w:r w:rsidR="0075508C">
        <w:t>2</w:t>
      </w:r>
      <w:r w:rsidR="001B218F">
        <w:t>. 20</w:t>
      </w:r>
      <w:r w:rsidR="001B63E4">
        <w:t>20</w:t>
      </w:r>
      <w:r>
        <w:t xml:space="preserve"> </w:t>
      </w:r>
    </w:p>
    <w:p w:rsidR="00BA1CF8" w:rsidRDefault="00BA1CF8" w:rsidP="00DE46FD">
      <w:pPr>
        <w:spacing w:after="0" w:line="240" w:lineRule="auto"/>
        <w:ind w:left="993" w:right="256"/>
      </w:pPr>
    </w:p>
    <w:p w:rsidR="00BA1CF8" w:rsidRDefault="00BA1CF8" w:rsidP="00DE46FD">
      <w:pPr>
        <w:spacing w:after="0" w:line="240" w:lineRule="auto"/>
        <w:ind w:left="993" w:right="256"/>
      </w:pPr>
    </w:p>
    <w:p w:rsidR="005D408A" w:rsidRDefault="005D408A" w:rsidP="00DE46FD">
      <w:pPr>
        <w:spacing w:after="0"/>
        <w:ind w:left="993" w:right="256"/>
      </w:pPr>
    </w:p>
    <w:p w:rsidR="001B218F" w:rsidRDefault="001B218F" w:rsidP="00DE46FD">
      <w:pPr>
        <w:spacing w:after="0"/>
        <w:ind w:left="992" w:right="256"/>
      </w:pPr>
      <w:r>
        <w:t>prof. PaedDr. Alena Doušková, PhD</w:t>
      </w:r>
      <w:r w:rsidR="0075508C">
        <w:t>.</w:t>
      </w:r>
      <w:r>
        <w:t xml:space="preserve"> </w:t>
      </w:r>
      <w:r>
        <w:tab/>
        <w:t>doc. PaedDr. Katarína Vančíková, PhD</w:t>
      </w:r>
      <w:r w:rsidR="0075508C">
        <w:t>.</w:t>
      </w:r>
    </w:p>
    <w:p w:rsidR="001B218F" w:rsidRPr="001B218F" w:rsidRDefault="001B218F" w:rsidP="00DE46FD">
      <w:pPr>
        <w:tabs>
          <w:tab w:val="left" w:pos="7797"/>
        </w:tabs>
        <w:spacing w:after="0"/>
        <w:ind w:left="1276" w:right="256"/>
      </w:pPr>
      <w:proofErr w:type="spellStart"/>
      <w:r>
        <w:t>garantka</w:t>
      </w:r>
      <w:proofErr w:type="spellEnd"/>
      <w:r>
        <w:t xml:space="preserve"> študijného programu</w:t>
      </w:r>
      <w:r>
        <w:tab/>
        <w:t>vedúca katedry</w:t>
      </w:r>
    </w:p>
    <w:p w:rsidR="001B218F" w:rsidRDefault="001B218F">
      <w:pPr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96A14" w:rsidRPr="00F96A14" w:rsidRDefault="00F96A14" w:rsidP="00DE46FD">
      <w:pPr>
        <w:spacing w:after="60"/>
        <w:ind w:left="1134" w:right="256"/>
        <w:jc w:val="center"/>
        <w:rPr>
          <w:b/>
          <w:sz w:val="28"/>
          <w:szCs w:val="28"/>
        </w:rPr>
      </w:pPr>
      <w:r w:rsidRPr="00F96A14">
        <w:rPr>
          <w:b/>
          <w:sz w:val="28"/>
          <w:szCs w:val="28"/>
        </w:rPr>
        <w:lastRenderedPageBreak/>
        <w:t xml:space="preserve">TÉZY NA ZÁVEREČNÉ SKÚŠKY </w:t>
      </w:r>
    </w:p>
    <w:p w:rsidR="00F96A14" w:rsidRPr="00255009" w:rsidRDefault="00F96A14" w:rsidP="00DE46FD">
      <w:pPr>
        <w:spacing w:after="60" w:line="240" w:lineRule="auto"/>
        <w:ind w:left="1134" w:right="256"/>
        <w:jc w:val="center"/>
        <w:rPr>
          <w:b/>
          <w:sz w:val="24"/>
          <w:szCs w:val="24"/>
        </w:rPr>
      </w:pPr>
      <w:r w:rsidRPr="00255009">
        <w:rPr>
          <w:b/>
          <w:sz w:val="24"/>
          <w:szCs w:val="24"/>
        </w:rPr>
        <w:t xml:space="preserve">Rozširujúce štúdium UČITEĽSTVO PRE PREDPRIMÁRNE VZDELÁVANIE </w:t>
      </w:r>
    </w:p>
    <w:p w:rsidR="00F96A14" w:rsidRPr="002F2BD2" w:rsidRDefault="00F96A14" w:rsidP="00DE46FD">
      <w:pPr>
        <w:spacing w:after="60" w:line="240" w:lineRule="auto"/>
        <w:ind w:left="1134" w:right="256"/>
        <w:jc w:val="center"/>
        <w:rPr>
          <w:b/>
        </w:rPr>
      </w:pPr>
      <w:r>
        <w:rPr>
          <w:b/>
        </w:rPr>
        <w:t>externé štúdium</w:t>
      </w:r>
    </w:p>
    <w:p w:rsidR="00D304FF" w:rsidRDefault="00F96A14" w:rsidP="00230F7C">
      <w:pPr>
        <w:spacing w:after="60"/>
        <w:ind w:left="1134" w:right="256"/>
        <w:jc w:val="center"/>
        <w:rPr>
          <w:b/>
        </w:rPr>
      </w:pPr>
      <w:r w:rsidRPr="002F2BD2">
        <w:rPr>
          <w:b/>
        </w:rPr>
        <w:t xml:space="preserve">(akademický rok </w:t>
      </w:r>
      <w:r w:rsidRPr="00AF4100">
        <w:rPr>
          <w:b/>
        </w:rPr>
        <w:t>201</w:t>
      </w:r>
      <w:r w:rsidR="00EF09FD">
        <w:rPr>
          <w:b/>
        </w:rPr>
        <w:t>9</w:t>
      </w:r>
      <w:r w:rsidRPr="00AF4100">
        <w:rPr>
          <w:b/>
        </w:rPr>
        <w:t>/20</w:t>
      </w:r>
      <w:r w:rsidR="00EF09FD">
        <w:rPr>
          <w:b/>
        </w:rPr>
        <w:t>20</w:t>
      </w:r>
      <w:r w:rsidRPr="002F2BD2">
        <w:rPr>
          <w:b/>
        </w:rPr>
        <w:t>)</w:t>
      </w:r>
    </w:p>
    <w:p w:rsidR="00230F7C" w:rsidRPr="00230F7C" w:rsidRDefault="00230F7C" w:rsidP="00230F7C">
      <w:pPr>
        <w:spacing w:after="60"/>
        <w:ind w:left="1134" w:right="256"/>
        <w:jc w:val="center"/>
        <w:rPr>
          <w:b/>
        </w:rPr>
      </w:pPr>
    </w:p>
    <w:p w:rsidR="005D408A" w:rsidRPr="00230F7C" w:rsidRDefault="005D408A" w:rsidP="00230F7C">
      <w:pPr>
        <w:pStyle w:val="Odsekzoznamu"/>
        <w:numPr>
          <w:ilvl w:val="0"/>
          <w:numId w:val="14"/>
        </w:numPr>
        <w:spacing w:before="120" w:after="60" w:line="240" w:lineRule="auto"/>
        <w:ind w:left="1559" w:right="255" w:hanging="357"/>
        <w:contextualSpacing w:val="0"/>
        <w:jc w:val="both"/>
        <w:rPr>
          <w:b/>
        </w:rPr>
      </w:pPr>
      <w:r w:rsidRPr="00230F7C">
        <w:rPr>
          <w:b/>
        </w:rPr>
        <w:t>Predškolská pedagogika</w:t>
      </w:r>
      <w:r w:rsidR="00E66ED7" w:rsidRPr="00230F7C">
        <w:rPr>
          <w:b/>
        </w:rPr>
        <w:t>.</w:t>
      </w:r>
      <w:r w:rsidRPr="00FC2830">
        <w:t xml:space="preserve"> Ciele, podmienky, prostriedky</w:t>
      </w:r>
      <w:r>
        <w:t xml:space="preserve"> predprimárnej </w:t>
      </w:r>
      <w:r w:rsidRPr="00FC2830">
        <w:t xml:space="preserve">edukácie. Subjekty edukácie – dieťa, učiteľ. </w:t>
      </w:r>
      <w:r w:rsidRPr="00230F7C">
        <w:rPr>
          <w:b/>
        </w:rPr>
        <w:t xml:space="preserve">Materská škola a predprimárne vzdelávanie. </w:t>
      </w:r>
      <w:r w:rsidRPr="00FC2830">
        <w:t xml:space="preserve">Zameranie, charakteristika, funkcie a dimenzie rozvoja materskej školy. Ciele, obsah, proces a podmienky predprimárneho vzdelávania. </w:t>
      </w:r>
    </w:p>
    <w:p w:rsidR="005D408A" w:rsidRDefault="005D408A" w:rsidP="00230F7C">
      <w:pPr>
        <w:pStyle w:val="Odsekzoznamu"/>
        <w:numPr>
          <w:ilvl w:val="0"/>
          <w:numId w:val="14"/>
        </w:numPr>
        <w:spacing w:after="60" w:line="240" w:lineRule="auto"/>
        <w:ind w:left="1559" w:right="255" w:hanging="357"/>
        <w:contextualSpacing w:val="0"/>
        <w:jc w:val="both"/>
      </w:pPr>
      <w:r w:rsidRPr="00230F7C">
        <w:rPr>
          <w:b/>
        </w:rPr>
        <w:t>Ontogenetická psychológia so zameraním na predškolský vek -</w:t>
      </w:r>
      <w:r w:rsidRPr="002E08BE">
        <w:t xml:space="preserve"> </w:t>
      </w:r>
      <w:r w:rsidR="00E66ED7">
        <w:t>p</w:t>
      </w:r>
      <w:r w:rsidRPr="00924577">
        <w:t>odrobná charakterist</w:t>
      </w:r>
      <w:r w:rsidR="00E66ED7">
        <w:t xml:space="preserve">ika vývinových období detstva: </w:t>
      </w:r>
      <w:r w:rsidRPr="00924577">
        <w:t>obdobie novorodenecké, dojčenské, s dôrazom na obdobie batoľaťa. Predškolský vek</w:t>
      </w:r>
      <w:r w:rsidR="00E66ED7">
        <w:t xml:space="preserve"> </w:t>
      </w:r>
      <w:r>
        <w:t xml:space="preserve">– vývin poznávacích, </w:t>
      </w:r>
      <w:r w:rsidRPr="00924577">
        <w:t>sociálnych procesov, emocionality a osobnosti dieťaťa. Vývin hry a detskej kresby. Školská zrelosť a pripravenosť dieťaťa pre vstup do školy.</w:t>
      </w:r>
      <w:r w:rsidRPr="00CC7EA7">
        <w:t xml:space="preserve"> </w:t>
      </w:r>
      <w:r w:rsidRPr="00924577">
        <w:t>Faktory podmieňujúce optimálny psychický vývin.</w:t>
      </w:r>
    </w:p>
    <w:p w:rsidR="005D408A" w:rsidRPr="00AA76EC" w:rsidRDefault="005D408A" w:rsidP="00230F7C">
      <w:pPr>
        <w:pStyle w:val="Odsekzoznamu"/>
        <w:numPr>
          <w:ilvl w:val="0"/>
          <w:numId w:val="14"/>
        </w:numPr>
        <w:spacing w:after="60" w:line="240" w:lineRule="auto"/>
        <w:ind w:left="1559" w:right="255" w:hanging="357"/>
        <w:contextualSpacing w:val="0"/>
        <w:jc w:val="both"/>
      </w:pPr>
      <w:r w:rsidRPr="00230F7C">
        <w:rPr>
          <w:b/>
        </w:rPr>
        <w:t xml:space="preserve">Základy rozvoja osobnosti dieťaťa </w:t>
      </w:r>
      <w:r w:rsidRPr="00AA76EC">
        <w:t>Osobnostne orientovaná edukácia.</w:t>
      </w:r>
      <w:r w:rsidRPr="00230F7C">
        <w:rPr>
          <w:b/>
        </w:rPr>
        <w:t xml:space="preserve"> </w:t>
      </w:r>
      <w:r w:rsidRPr="00AA76EC">
        <w:t xml:space="preserve">Pomáhajúci vzťah. Hodnotenie a sebahodnotenie. </w:t>
      </w:r>
      <w:r w:rsidRPr="00FC2830">
        <w:t>Individualizácia v edukácii.</w:t>
      </w:r>
      <w:r w:rsidRPr="00230F7C">
        <w:rPr>
          <w:b/>
        </w:rPr>
        <w:t xml:space="preserve"> </w:t>
      </w:r>
    </w:p>
    <w:p w:rsidR="005D408A" w:rsidRDefault="005D408A" w:rsidP="00230F7C">
      <w:pPr>
        <w:pStyle w:val="Odsekzoznamu"/>
        <w:numPr>
          <w:ilvl w:val="0"/>
          <w:numId w:val="14"/>
        </w:numPr>
        <w:spacing w:after="60" w:line="240" w:lineRule="auto"/>
        <w:ind w:left="1559" w:right="255" w:hanging="357"/>
        <w:contextualSpacing w:val="0"/>
        <w:jc w:val="both"/>
      </w:pPr>
      <w:r w:rsidRPr="00230F7C">
        <w:rPr>
          <w:b/>
        </w:rPr>
        <w:t>Rozvíjanie poznania dieťaťa</w:t>
      </w:r>
      <w:r w:rsidRPr="001D2D23">
        <w:t xml:space="preserve">. Pojmy poznávanie a poznanie. Ciele školského rozvoja poznania. Reproduktívny prístup k rozvoju poznania. Produktívny prístup k rozvoju poznania. Stratégie rozvíjania poznania: uplatňovanie heuristík pri učení, zavádzanie prvkov kooperatívneho učenia, teórie reflexívneho učenia. </w:t>
      </w:r>
    </w:p>
    <w:p w:rsidR="005D408A" w:rsidRPr="00230F7C" w:rsidRDefault="005D408A" w:rsidP="00230F7C">
      <w:pPr>
        <w:pStyle w:val="Odsekzoznamu"/>
        <w:numPr>
          <w:ilvl w:val="0"/>
          <w:numId w:val="14"/>
        </w:numPr>
        <w:spacing w:before="120" w:after="60" w:line="240" w:lineRule="auto"/>
        <w:ind w:left="1559" w:right="255" w:hanging="357"/>
        <w:contextualSpacing w:val="0"/>
        <w:jc w:val="both"/>
        <w:rPr>
          <w:b/>
        </w:rPr>
      </w:pPr>
      <w:r w:rsidRPr="00230F7C">
        <w:rPr>
          <w:b/>
        </w:rPr>
        <w:t>Didaktický model materskej školy</w:t>
      </w:r>
      <w:r w:rsidRPr="00FC2830">
        <w:t xml:space="preserve">. </w:t>
      </w:r>
      <w:r w:rsidRPr="009D27E3">
        <w:t xml:space="preserve">Edukačný kontext a edukačné prostredie MŠ. Charakteristika výučby v podmienkach materskej školy. Princípy výučby v MŠ. Ciele, organizácia a podmienky predprimárneho vzdelávania. </w:t>
      </w:r>
    </w:p>
    <w:p w:rsidR="005D408A" w:rsidRPr="00230F7C" w:rsidRDefault="005D408A" w:rsidP="00230F7C">
      <w:pPr>
        <w:pStyle w:val="Odsekzoznamu"/>
        <w:numPr>
          <w:ilvl w:val="0"/>
          <w:numId w:val="14"/>
        </w:numPr>
        <w:spacing w:before="120" w:after="60" w:line="240" w:lineRule="auto"/>
        <w:ind w:left="1559" w:right="255" w:hanging="357"/>
        <w:contextualSpacing w:val="0"/>
        <w:jc w:val="both"/>
        <w:rPr>
          <w:b/>
        </w:rPr>
      </w:pPr>
      <w:r w:rsidRPr="00230F7C">
        <w:rPr>
          <w:b/>
        </w:rPr>
        <w:t xml:space="preserve">Obsah predškolskej edukácie. </w:t>
      </w:r>
      <w:r w:rsidRPr="00924577">
        <w:t>Kurikulum a kurikulárne dokumenty</w:t>
      </w:r>
      <w:r w:rsidRPr="00AA76EC">
        <w:t>. Štátne kurikulum predprimárneho vzdelávania a  kurikulárne dokumenty v materskej škole</w:t>
      </w:r>
      <w:r w:rsidRPr="00924577">
        <w:t xml:space="preserve"> (školské, triedne, individuálne). Ich obsah a vzájomná nadväznosť, prepojenosť.</w:t>
      </w:r>
    </w:p>
    <w:p w:rsidR="005D408A" w:rsidRPr="009D27E3" w:rsidRDefault="005D408A" w:rsidP="00230F7C">
      <w:pPr>
        <w:pStyle w:val="Odsekzoznamu"/>
        <w:numPr>
          <w:ilvl w:val="0"/>
          <w:numId w:val="14"/>
        </w:numPr>
        <w:spacing w:before="120" w:after="60" w:line="240" w:lineRule="auto"/>
        <w:ind w:left="1559" w:right="255" w:hanging="357"/>
        <w:contextualSpacing w:val="0"/>
        <w:jc w:val="both"/>
      </w:pPr>
      <w:r w:rsidRPr="00230F7C">
        <w:rPr>
          <w:b/>
        </w:rPr>
        <w:t>Projektovanie výučby</w:t>
      </w:r>
      <w:r w:rsidRPr="001D2D23">
        <w:t xml:space="preserve">. </w:t>
      </w:r>
      <w:r w:rsidRPr="009D27E3">
        <w:t>Didaktická aktivita ako základná stratégia a prostriedok učenia sa. Metódy, formy a organizácia didaktických aktivít. Poznávacie činnosti, životné vzťahy a tvorba ako sebavyjadrenie. Hra a učenie.</w:t>
      </w:r>
      <w:r w:rsidRPr="00230F7C">
        <w:rPr>
          <w:b/>
        </w:rPr>
        <w:t xml:space="preserve"> </w:t>
      </w:r>
      <w:r w:rsidRPr="009D27E3">
        <w:t>Znaky a druhy hier. Spontánna hra. Didaktická hra. Učenie (sa) hrou.</w:t>
      </w:r>
    </w:p>
    <w:p w:rsidR="005D408A" w:rsidRDefault="005D408A" w:rsidP="00230F7C">
      <w:pPr>
        <w:pStyle w:val="Odsekzoznamu"/>
        <w:numPr>
          <w:ilvl w:val="0"/>
          <w:numId w:val="14"/>
        </w:numPr>
        <w:spacing w:before="120" w:after="60" w:line="240" w:lineRule="auto"/>
        <w:ind w:left="1559" w:right="255" w:hanging="357"/>
        <w:contextualSpacing w:val="0"/>
        <w:jc w:val="both"/>
      </w:pPr>
      <w:r w:rsidRPr="00230F7C">
        <w:rPr>
          <w:b/>
        </w:rPr>
        <w:t>Pedagogická diagnostika a diagnostikovanie.</w:t>
      </w:r>
      <w:r w:rsidRPr="00924577">
        <w:t xml:space="preserve"> Zásady, druhy, proces a predmet pedagogického diagnostikovania. Oblasti, stratégie a metódy pedagogického diagnostikovania. Školská z</w:t>
      </w:r>
      <w:r w:rsidR="00E66ED7">
        <w:t xml:space="preserve">relosť a pripravenosť </w:t>
      </w:r>
      <w:r w:rsidRPr="00924577">
        <w:t xml:space="preserve">ako cieľová diagnostická kategória a možnosti jej posudzovania. Kompetencie učiteľa a pedagogické diagnostikovanie, etika a spôsobilosti diagnostikovania. </w:t>
      </w:r>
      <w:r w:rsidRPr="00AA76EC">
        <w:t>Inkluzívny prístup k vzdelávaniu.</w:t>
      </w:r>
    </w:p>
    <w:p w:rsidR="005D408A" w:rsidRPr="00AA76EC" w:rsidRDefault="00E66ED7" w:rsidP="00230F7C">
      <w:pPr>
        <w:pStyle w:val="Odsekzoznamu"/>
        <w:numPr>
          <w:ilvl w:val="0"/>
          <w:numId w:val="14"/>
        </w:numPr>
        <w:spacing w:before="120" w:after="60" w:line="240" w:lineRule="auto"/>
        <w:ind w:left="1559" w:right="255" w:hanging="357"/>
        <w:contextualSpacing w:val="0"/>
        <w:jc w:val="both"/>
      </w:pPr>
      <w:r w:rsidRPr="00230F7C">
        <w:rPr>
          <w:b/>
        </w:rPr>
        <w:t>Kompenzačná edukácia.</w:t>
      </w:r>
      <w:r w:rsidR="005D408A" w:rsidRPr="00230F7C">
        <w:rPr>
          <w:b/>
        </w:rPr>
        <w:t xml:space="preserve"> Edukácia žiakov so špeciálnymi edukačnými potrebami v zmysle platnej legislatívy. </w:t>
      </w:r>
      <w:r w:rsidR="005D408A" w:rsidRPr="00AA76EC">
        <w:t>Charakteristika ŠEP.</w:t>
      </w:r>
      <w:r w:rsidR="005D408A" w:rsidRPr="00230F7C">
        <w:rPr>
          <w:b/>
        </w:rPr>
        <w:t xml:space="preserve"> </w:t>
      </w:r>
      <w:r w:rsidR="005D408A" w:rsidRPr="00924577">
        <w:t xml:space="preserve">Integrácia a vedenie detí so ŠEP. Individuálny vzdelávací program. </w:t>
      </w:r>
    </w:p>
    <w:p w:rsidR="005D408A" w:rsidRPr="00AC3D59" w:rsidRDefault="005D408A" w:rsidP="00230F7C">
      <w:pPr>
        <w:pStyle w:val="Odsekzoznamu"/>
        <w:numPr>
          <w:ilvl w:val="0"/>
          <w:numId w:val="14"/>
        </w:numPr>
        <w:spacing w:after="60" w:line="240" w:lineRule="auto"/>
        <w:ind w:left="1559" w:right="255" w:hanging="357"/>
        <w:contextualSpacing w:val="0"/>
        <w:jc w:val="both"/>
      </w:pPr>
      <w:r w:rsidRPr="00230F7C">
        <w:rPr>
          <w:b/>
        </w:rPr>
        <w:t>Vzdelávacie oblasti v predprimárnom vzdelávaní</w:t>
      </w:r>
      <w:r>
        <w:t xml:space="preserve">. </w:t>
      </w:r>
      <w:r w:rsidRPr="00AC3D59">
        <w:t xml:space="preserve">Ciele, prostriedky a podmienky </w:t>
      </w:r>
      <w:r>
        <w:t xml:space="preserve">stimulácie a rozvoja  dieťaťa. </w:t>
      </w:r>
      <w:r w:rsidRPr="00924577">
        <w:t>Analýza danej oblasti v</w:t>
      </w:r>
      <w:r>
        <w:t xml:space="preserve"> kurikulárnych dokumentoch: </w:t>
      </w:r>
    </w:p>
    <w:p w:rsidR="00BA3FB3" w:rsidRDefault="005D408A" w:rsidP="00230F7C">
      <w:pPr>
        <w:pStyle w:val="Odsekzoznamu"/>
        <w:numPr>
          <w:ilvl w:val="0"/>
          <w:numId w:val="15"/>
        </w:numPr>
        <w:spacing w:after="0" w:line="240" w:lineRule="auto"/>
        <w:ind w:right="256"/>
        <w:jc w:val="both"/>
      </w:pPr>
      <w:r w:rsidRPr="00AC3D59">
        <w:t>Jazyk a komu</w:t>
      </w:r>
      <w:r w:rsidR="00BA3FB3">
        <w:t>nikácia</w:t>
      </w:r>
    </w:p>
    <w:p w:rsidR="00BA3FB3" w:rsidRDefault="005D408A" w:rsidP="00230F7C">
      <w:pPr>
        <w:pStyle w:val="Odsekzoznamu"/>
        <w:numPr>
          <w:ilvl w:val="0"/>
          <w:numId w:val="15"/>
        </w:numPr>
        <w:spacing w:after="0" w:line="240" w:lineRule="auto"/>
        <w:ind w:right="256"/>
        <w:jc w:val="both"/>
      </w:pPr>
      <w:r w:rsidRPr="00AC3D59">
        <w:t>Matematika a práca s</w:t>
      </w:r>
      <w:r w:rsidR="00BA3FB3">
        <w:t> </w:t>
      </w:r>
      <w:r w:rsidRPr="00AC3D59">
        <w:t>informáciami</w:t>
      </w:r>
    </w:p>
    <w:p w:rsidR="00BA3FB3" w:rsidRDefault="005D408A" w:rsidP="00230F7C">
      <w:pPr>
        <w:pStyle w:val="Odsekzoznamu"/>
        <w:numPr>
          <w:ilvl w:val="0"/>
          <w:numId w:val="15"/>
        </w:numPr>
        <w:spacing w:after="0" w:line="240" w:lineRule="auto"/>
        <w:ind w:right="256"/>
        <w:jc w:val="both"/>
      </w:pPr>
      <w:r w:rsidRPr="00AC3D59">
        <w:t>Človek a</w:t>
      </w:r>
      <w:r w:rsidR="00BA3FB3">
        <w:t> </w:t>
      </w:r>
      <w:r w:rsidRPr="00AC3D59">
        <w:t>príroda</w:t>
      </w:r>
    </w:p>
    <w:p w:rsidR="00BA3FB3" w:rsidRDefault="005D408A" w:rsidP="00230F7C">
      <w:pPr>
        <w:pStyle w:val="Odsekzoznamu"/>
        <w:numPr>
          <w:ilvl w:val="0"/>
          <w:numId w:val="15"/>
        </w:numPr>
        <w:spacing w:after="0" w:line="240" w:lineRule="auto"/>
        <w:ind w:right="256"/>
        <w:jc w:val="both"/>
      </w:pPr>
      <w:r w:rsidRPr="00AC3D59">
        <w:t>Človek a</w:t>
      </w:r>
      <w:r w:rsidR="00BA3FB3">
        <w:t> </w:t>
      </w:r>
      <w:r w:rsidRPr="00AC3D59">
        <w:t>spoločnosť</w:t>
      </w:r>
    </w:p>
    <w:p w:rsidR="00BA3FB3" w:rsidRDefault="005D408A" w:rsidP="00230F7C">
      <w:pPr>
        <w:pStyle w:val="Odsekzoznamu"/>
        <w:numPr>
          <w:ilvl w:val="0"/>
          <w:numId w:val="15"/>
        </w:numPr>
        <w:spacing w:after="0" w:line="240" w:lineRule="auto"/>
        <w:ind w:right="256"/>
        <w:jc w:val="both"/>
      </w:pPr>
      <w:r w:rsidRPr="00AC3D59">
        <w:lastRenderedPageBreak/>
        <w:t>Človek a svet práce</w:t>
      </w:r>
    </w:p>
    <w:p w:rsidR="00BA3FB3" w:rsidRDefault="005D408A" w:rsidP="00230F7C">
      <w:pPr>
        <w:pStyle w:val="Odsekzoznamu"/>
        <w:numPr>
          <w:ilvl w:val="0"/>
          <w:numId w:val="15"/>
        </w:numPr>
        <w:spacing w:after="0" w:line="240" w:lineRule="auto"/>
        <w:ind w:right="256"/>
        <w:jc w:val="both"/>
      </w:pPr>
      <w:r w:rsidRPr="00AC3D59">
        <w:t>Umenie a</w:t>
      </w:r>
      <w:r w:rsidR="00BA3FB3">
        <w:t> </w:t>
      </w:r>
      <w:r w:rsidRPr="00AC3D59">
        <w:t>kultúra</w:t>
      </w:r>
    </w:p>
    <w:p w:rsidR="005D408A" w:rsidRPr="004C5D85" w:rsidRDefault="005D408A" w:rsidP="00230F7C">
      <w:pPr>
        <w:pStyle w:val="Odsekzoznamu"/>
        <w:numPr>
          <w:ilvl w:val="0"/>
          <w:numId w:val="15"/>
        </w:numPr>
        <w:spacing w:after="0" w:line="240" w:lineRule="auto"/>
        <w:ind w:right="256"/>
        <w:jc w:val="both"/>
      </w:pPr>
      <w:r w:rsidRPr="00AC3D59">
        <w:t>Zdravie a pohyb.</w:t>
      </w:r>
    </w:p>
    <w:p w:rsidR="005D408A" w:rsidRPr="00230F7C" w:rsidRDefault="005D408A" w:rsidP="00230F7C">
      <w:pPr>
        <w:spacing w:before="360" w:after="120"/>
        <w:ind w:left="1418" w:right="255" w:hanging="284"/>
        <w:jc w:val="both"/>
        <w:rPr>
          <w:b/>
          <w:sz w:val="24"/>
          <w:szCs w:val="24"/>
        </w:rPr>
      </w:pPr>
      <w:r w:rsidRPr="00230F7C">
        <w:rPr>
          <w:b/>
          <w:sz w:val="24"/>
          <w:szCs w:val="24"/>
        </w:rPr>
        <w:t xml:space="preserve">Literatúra: </w:t>
      </w:r>
    </w:p>
    <w:p w:rsidR="005D408A" w:rsidRPr="00853F9C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>
        <w:t>BABIAKOVÁ, S</w:t>
      </w:r>
      <w:r w:rsidRPr="00853F9C">
        <w:t>.</w:t>
      </w:r>
      <w:r w:rsidRPr="00853F9C">
        <w:rPr>
          <w:rStyle w:val="Zvraznenie"/>
        </w:rPr>
        <w:t xml:space="preserve"> Jazyková a literárna gramotnosť v materskej a základnej škole</w:t>
      </w:r>
      <w:r w:rsidRPr="00853F9C">
        <w:t xml:space="preserve">. Banská Bystrica : PF UMB, OZ Pedagóg, 2016. </w:t>
      </w:r>
    </w:p>
    <w:p w:rsidR="005D408A" w:rsidRPr="00853F9C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853F9C">
        <w:t xml:space="preserve">BARTÍK, P. - SITÁR, P. </w:t>
      </w:r>
      <w:r w:rsidRPr="00853F9C">
        <w:rPr>
          <w:i/>
        </w:rPr>
        <w:t>Vybrané kapitoly z fyziológie a psychológie telesnej výchovy</w:t>
      </w:r>
      <w:r w:rsidRPr="00853F9C">
        <w:t xml:space="preserve">. Banská Bystrica : PF UMB, 1997. </w:t>
      </w:r>
    </w:p>
    <w:p w:rsidR="005D408A" w:rsidRPr="00924577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853F9C">
        <w:t>BOROŠ, J. - ONDRIŠKOVÁ</w:t>
      </w:r>
      <w:r w:rsidRPr="00924577">
        <w:t xml:space="preserve">, E. - ŽIVČICOVÁ, E. </w:t>
      </w:r>
      <w:r w:rsidRPr="001A438A">
        <w:rPr>
          <w:i/>
        </w:rPr>
        <w:t>Psychológia</w:t>
      </w:r>
      <w:r w:rsidRPr="00924577">
        <w:t>. Bratislava : Iris, 1999.</w:t>
      </w:r>
    </w:p>
    <w:p w:rsidR="005D408A" w:rsidRPr="00924577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t xml:space="preserve">BOROŠ, J. </w:t>
      </w:r>
      <w:r w:rsidRPr="001A438A">
        <w:rPr>
          <w:i/>
        </w:rPr>
        <w:t>Úvod do psychológie</w:t>
      </w:r>
      <w:r w:rsidRPr="00924577">
        <w:t>. Bratislava : Iris, 2002.</w:t>
      </w:r>
    </w:p>
    <w:p w:rsidR="005D408A" w:rsidRPr="00924577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t xml:space="preserve">DIVÍŠEK, J. </w:t>
      </w:r>
      <w:r w:rsidRPr="001A438A">
        <w:rPr>
          <w:i/>
        </w:rPr>
        <w:t>Metodika rozvíjania matematických predstáv v materskej škole</w:t>
      </w:r>
      <w:r w:rsidRPr="00924577">
        <w:t>. Bratislava : SPN, 1987</w:t>
      </w:r>
      <w:r>
        <w:t>.</w:t>
      </w:r>
    </w:p>
    <w:p w:rsidR="005D408A" w:rsidRPr="00924577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t xml:space="preserve">DOUŠKOVÁ, A. </w:t>
      </w:r>
      <w:r w:rsidRPr="001A438A">
        <w:rPr>
          <w:i/>
        </w:rPr>
        <w:t>Učenie sa žiaka v prírodovednom a spoločenskovednom kontexte</w:t>
      </w:r>
      <w:r w:rsidRPr="00924577">
        <w:t>. Banská Bystrica : PF UMB, 2004, 2006.</w:t>
      </w:r>
    </w:p>
    <w:p w:rsidR="005D408A" w:rsidRPr="00924577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t xml:space="preserve">DOUŠKOVÁ, A. – KRUŽLICOVÁ, M. </w:t>
      </w:r>
      <w:r w:rsidRPr="001A438A">
        <w:rPr>
          <w:i/>
        </w:rPr>
        <w:t xml:space="preserve">Edukačná aktivita </w:t>
      </w:r>
      <w:r w:rsidR="00230F7C">
        <w:rPr>
          <w:i/>
        </w:rPr>
        <w:t xml:space="preserve">a zážitkové učenie v materskej </w:t>
      </w:r>
      <w:r w:rsidRPr="001A438A">
        <w:rPr>
          <w:i/>
        </w:rPr>
        <w:t>škole</w:t>
      </w:r>
      <w:r w:rsidRPr="00924577">
        <w:t>. Banská Bystrica</w:t>
      </w:r>
      <w:r>
        <w:t xml:space="preserve"> </w:t>
      </w:r>
      <w:r w:rsidRPr="00924577">
        <w:t>: Združenie Pedagóg, 2011</w:t>
      </w:r>
      <w:r>
        <w:t>.</w:t>
      </w:r>
    </w:p>
    <w:p w:rsidR="005D408A" w:rsidRPr="00924577" w:rsidRDefault="00230F7C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>
        <w:t xml:space="preserve">DOUŠKOVÁ, A. - </w:t>
      </w:r>
      <w:r w:rsidR="005D408A" w:rsidRPr="00924577">
        <w:t xml:space="preserve"> PORUBSKÝ, Š. </w:t>
      </w:r>
      <w:r w:rsidR="005D408A" w:rsidRPr="001A438A">
        <w:rPr>
          <w:i/>
        </w:rPr>
        <w:t>Didaktický model materskej školy</w:t>
      </w:r>
      <w:r w:rsidR="005D408A" w:rsidRPr="00924577">
        <w:t>. Banská Bystrica</w:t>
      </w:r>
      <w:r w:rsidR="005D408A">
        <w:t xml:space="preserve"> </w:t>
      </w:r>
      <w:r w:rsidR="005D408A" w:rsidRPr="00924577">
        <w:t>: PF UMB, 2008</w:t>
      </w:r>
      <w:r w:rsidR="005D408A">
        <w:t>.</w:t>
      </w:r>
    </w:p>
    <w:p w:rsidR="005D408A" w:rsidRPr="00924577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t xml:space="preserve">KOLLÁRIKOVÁ, Z. – PUPALA, B. </w:t>
      </w:r>
      <w:r w:rsidRPr="00924577">
        <w:rPr>
          <w:i/>
        </w:rPr>
        <w:t>Predškolská a elementárna pedagogika</w:t>
      </w:r>
      <w:r w:rsidRPr="00924577">
        <w:t xml:space="preserve">. Praha : Portál, 2001. </w:t>
      </w:r>
    </w:p>
    <w:p w:rsidR="005D408A" w:rsidRPr="00924577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t xml:space="preserve">KOSOVÁ, B. – KASÁČOVÁ, B. </w:t>
      </w:r>
      <w:r w:rsidRPr="00924577">
        <w:rPr>
          <w:i/>
        </w:rPr>
        <w:t>Základné pojmy a vzťahy v edukácii.</w:t>
      </w:r>
      <w:r w:rsidRPr="00924577">
        <w:t xml:space="preserve"> Banská Bystrica : PF UMB, 2007.</w:t>
      </w:r>
    </w:p>
    <w:p w:rsidR="005D408A" w:rsidRPr="00924577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t xml:space="preserve">KOSOVÁ, B. </w:t>
      </w:r>
      <w:r w:rsidRPr="00924577">
        <w:rPr>
          <w:i/>
        </w:rPr>
        <w:t xml:space="preserve">Vybrané kapitoly z personálnej a sociálnej výchovy. </w:t>
      </w:r>
      <w:r w:rsidRPr="00924577">
        <w:t>Banská Bystrica</w:t>
      </w:r>
      <w:r>
        <w:t xml:space="preserve"> </w:t>
      </w:r>
      <w:r w:rsidR="00230F7C">
        <w:t xml:space="preserve">: PF UMB, 1998, </w:t>
      </w:r>
      <w:r w:rsidRPr="00924577">
        <w:t>2</w:t>
      </w:r>
      <w:r w:rsidR="00230F7C">
        <w:t>005.</w:t>
      </w:r>
    </w:p>
    <w:p w:rsidR="005D408A" w:rsidRDefault="00230F7C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>
        <w:t>KRULL, J. -</w:t>
      </w:r>
      <w:r w:rsidR="005D408A">
        <w:t xml:space="preserve"> NOVOTNÁ, N. </w:t>
      </w:r>
      <w:r w:rsidR="005D408A" w:rsidRPr="00D22146">
        <w:rPr>
          <w:i/>
        </w:rPr>
        <w:t>Možnosti rozvoja pohybových schopností žiakov primárnej edukácie intervenčným programom.</w:t>
      </w:r>
      <w:r w:rsidR="005D408A">
        <w:t xml:space="preserve"> Banská Bystrica : </w:t>
      </w:r>
      <w:proofErr w:type="spellStart"/>
      <w:r w:rsidR="005D408A">
        <w:t>Belianum</w:t>
      </w:r>
      <w:proofErr w:type="spellEnd"/>
      <w:r w:rsidR="005D408A">
        <w:t>, 2015.</w:t>
      </w:r>
    </w:p>
    <w:p w:rsidR="005D408A" w:rsidRPr="00427B39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427B39">
        <w:t xml:space="preserve">LIPNICKÁ, M. </w:t>
      </w:r>
      <w:r w:rsidRPr="00427B39">
        <w:rPr>
          <w:i/>
        </w:rPr>
        <w:t>Pedagogika materskej školy (</w:t>
      </w:r>
      <w:proofErr w:type="spellStart"/>
      <w:r w:rsidRPr="00427B39">
        <w:rPr>
          <w:i/>
        </w:rPr>
        <w:t>Predprimárna</w:t>
      </w:r>
      <w:proofErr w:type="spellEnd"/>
      <w:r w:rsidRPr="00427B39">
        <w:rPr>
          <w:i/>
        </w:rPr>
        <w:t xml:space="preserve"> pedagogika)</w:t>
      </w:r>
      <w:r w:rsidRPr="00427B39">
        <w:t xml:space="preserve">. Banská Bystrica : PF UMB, 2009. </w:t>
      </w:r>
    </w:p>
    <w:p w:rsidR="005D408A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t xml:space="preserve">LIPNICKÁ, M. </w:t>
      </w:r>
      <w:r w:rsidRPr="00924577">
        <w:rPr>
          <w:i/>
        </w:rPr>
        <w:t xml:space="preserve">Počiatočné čítanie a písanie detí predškolského veku. </w:t>
      </w:r>
      <w:r w:rsidRPr="00924577">
        <w:t>Prešov</w:t>
      </w:r>
      <w:r>
        <w:t xml:space="preserve"> : </w:t>
      </w:r>
      <w:proofErr w:type="spellStart"/>
      <w:r>
        <w:t>Rokus</w:t>
      </w:r>
      <w:proofErr w:type="spellEnd"/>
      <w:r>
        <w:t>, 2009.</w:t>
      </w:r>
    </w:p>
    <w:p w:rsidR="005D408A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t xml:space="preserve">LIPNICKÁ, M. </w:t>
      </w:r>
      <w:r w:rsidRPr="00924577">
        <w:rPr>
          <w:i/>
        </w:rPr>
        <w:t xml:space="preserve">Rozvoj </w:t>
      </w:r>
      <w:proofErr w:type="spellStart"/>
      <w:r w:rsidRPr="00924577">
        <w:rPr>
          <w:i/>
        </w:rPr>
        <w:t>grafomotoriky</w:t>
      </w:r>
      <w:proofErr w:type="spellEnd"/>
      <w:r w:rsidRPr="00924577">
        <w:rPr>
          <w:i/>
        </w:rPr>
        <w:t xml:space="preserve"> a podpora </w:t>
      </w:r>
      <w:proofErr w:type="spellStart"/>
      <w:r w:rsidRPr="00924577">
        <w:rPr>
          <w:i/>
        </w:rPr>
        <w:t>psaní</w:t>
      </w:r>
      <w:proofErr w:type="spellEnd"/>
      <w:r w:rsidRPr="00924577">
        <w:rPr>
          <w:i/>
        </w:rPr>
        <w:t xml:space="preserve">. </w:t>
      </w:r>
      <w:r>
        <w:t xml:space="preserve">Praha : Portál 2007. </w:t>
      </w:r>
    </w:p>
    <w:p w:rsidR="005D408A" w:rsidRPr="00924577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t xml:space="preserve">KASÁČOVÁ, B. – CABANOVÁ, M. </w:t>
      </w:r>
      <w:r w:rsidRPr="00924577">
        <w:rPr>
          <w:i/>
        </w:rPr>
        <w:t>Pedagogická diagnostika. Teória a metódy diagnostikovania v elementárnom vzdelávaní.</w:t>
      </w:r>
      <w:r w:rsidRPr="00924577">
        <w:t xml:space="preserve"> Banská Bystrica : PF UMB, 2011. </w:t>
      </w:r>
    </w:p>
    <w:p w:rsidR="005D408A" w:rsidRPr="00924577" w:rsidRDefault="005D408A" w:rsidP="00230F7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560" w:right="256" w:hanging="426"/>
        <w:jc w:val="both"/>
      </w:pPr>
      <w:r w:rsidRPr="00924577">
        <w:rPr>
          <w:caps/>
        </w:rPr>
        <w:t xml:space="preserve">Kolektív autorov. </w:t>
      </w:r>
      <w:r w:rsidRPr="00924577">
        <w:rPr>
          <w:i/>
        </w:rPr>
        <w:t xml:space="preserve">Metodika predprimárneho vzdelávania. </w:t>
      </w:r>
      <w:r w:rsidRPr="00924577">
        <w:t>Bratislava</w:t>
      </w:r>
      <w:r>
        <w:t xml:space="preserve"> </w:t>
      </w:r>
      <w:r w:rsidRPr="00924577">
        <w:t xml:space="preserve">: ŠPU, 2011. </w:t>
      </w:r>
    </w:p>
    <w:p w:rsidR="005D408A" w:rsidRPr="00924577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rPr>
          <w:i/>
        </w:rPr>
        <w:t xml:space="preserve">Metodická príručka pre predškolskú výchovu Krok za Krokom. </w:t>
      </w:r>
      <w:r w:rsidRPr="00924577">
        <w:t>Žiar n/Hronom</w:t>
      </w:r>
      <w:r>
        <w:t xml:space="preserve"> : Nadácia škola dokorán, 1999. </w:t>
      </w:r>
    </w:p>
    <w:p w:rsidR="005D408A" w:rsidRPr="00924577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t xml:space="preserve">ORAVCOVÁ, J. </w:t>
      </w:r>
      <w:r w:rsidRPr="00924577">
        <w:rPr>
          <w:i/>
        </w:rPr>
        <w:t>Vývinová psychológia</w:t>
      </w:r>
      <w:r w:rsidR="00230F7C">
        <w:t xml:space="preserve">. Žilina : IPV, 2005. </w:t>
      </w:r>
    </w:p>
    <w:p w:rsidR="005D408A" w:rsidRPr="00924577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rPr>
          <w:i/>
        </w:rPr>
        <w:t>Program výchovy a vzdelávania detí v MŠ</w:t>
      </w:r>
      <w:r w:rsidRPr="00924577">
        <w:t>. Bratislava : MŠ SR, 1999.</w:t>
      </w:r>
    </w:p>
    <w:p w:rsidR="005D408A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rPr>
          <w:i/>
        </w:rPr>
        <w:t>Štátny vzdelávací program</w:t>
      </w:r>
      <w:r>
        <w:rPr>
          <w:i/>
        </w:rPr>
        <w:t xml:space="preserve"> pre predprimárne vzdelávanie v materských školách.</w:t>
      </w:r>
      <w:r w:rsidRPr="00924577">
        <w:t xml:space="preserve"> Bratislava</w:t>
      </w:r>
      <w:r>
        <w:t xml:space="preserve"> : ŠPU, 2016.</w:t>
      </w:r>
    </w:p>
    <w:p w:rsidR="005D408A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t xml:space="preserve">ŠUPŠÁKOVÁ, B. </w:t>
      </w:r>
      <w:r w:rsidRPr="00924577">
        <w:rPr>
          <w:i/>
        </w:rPr>
        <w:t>Projekty a alternatívne formy vo výtvarnej výchove</w:t>
      </w:r>
      <w:r w:rsidRPr="00924577">
        <w:t xml:space="preserve">. Bratislava : </w:t>
      </w:r>
      <w:proofErr w:type="spellStart"/>
      <w:r w:rsidRPr="00924577">
        <w:t>Grandient</w:t>
      </w:r>
      <w:proofErr w:type="spellEnd"/>
      <w:r w:rsidRPr="00924577">
        <w:t>, 1999.</w:t>
      </w:r>
    </w:p>
    <w:p w:rsidR="005D408A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t xml:space="preserve">VLADOVIČOVÁ, N. </w:t>
      </w:r>
      <w:r w:rsidRPr="00924577">
        <w:rPr>
          <w:i/>
        </w:rPr>
        <w:t>Pohybové hry.</w:t>
      </w:r>
      <w:r w:rsidRPr="00924577">
        <w:t xml:space="preserve"> Banská Bystrica : PF UMB, 2001</w:t>
      </w:r>
      <w:r>
        <w:t>.</w:t>
      </w:r>
    </w:p>
    <w:p w:rsidR="005D408A" w:rsidRPr="004C5D85" w:rsidRDefault="005D408A" w:rsidP="00230F7C">
      <w:pPr>
        <w:numPr>
          <w:ilvl w:val="0"/>
          <w:numId w:val="6"/>
        </w:numPr>
        <w:spacing w:after="0" w:line="240" w:lineRule="auto"/>
        <w:ind w:left="1560" w:right="256" w:hanging="426"/>
        <w:jc w:val="both"/>
      </w:pPr>
      <w:r w:rsidRPr="00924577">
        <w:t xml:space="preserve">ŽOLDOŠOVÁ, K. </w:t>
      </w:r>
      <w:r w:rsidRPr="004C5D85">
        <w:rPr>
          <w:i/>
        </w:rPr>
        <w:t>Východiská prírodovedného vzdelávania</w:t>
      </w:r>
      <w:r w:rsidRPr="00924577">
        <w:t>. Trnava : 2007.</w:t>
      </w:r>
    </w:p>
    <w:p w:rsidR="00E2622C" w:rsidRDefault="00E2622C" w:rsidP="00DE46FD">
      <w:pPr>
        <w:pStyle w:val="Normlnywebov"/>
        <w:shd w:val="clear" w:color="auto" w:fill="FFFFFF"/>
        <w:tabs>
          <w:tab w:val="center" w:pos="8222"/>
        </w:tabs>
        <w:spacing w:before="0" w:beforeAutospacing="0" w:after="240" w:afterAutospacing="0"/>
        <w:ind w:left="1418" w:right="256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E66ED7" w:rsidRDefault="00E66ED7" w:rsidP="00E66ED7">
      <w:pPr>
        <w:spacing w:after="0" w:line="240" w:lineRule="auto"/>
        <w:ind w:left="993" w:right="256"/>
      </w:pPr>
      <w:r>
        <w:t xml:space="preserve">Banská Bystrica </w:t>
      </w:r>
      <w:r w:rsidR="0075508C">
        <w:t>2</w:t>
      </w:r>
      <w:r w:rsidR="00A71F36">
        <w:t>8</w:t>
      </w:r>
      <w:r>
        <w:t xml:space="preserve">. </w:t>
      </w:r>
      <w:r w:rsidR="0075508C">
        <w:t>02</w:t>
      </w:r>
      <w:r>
        <w:t>. 20</w:t>
      </w:r>
      <w:r w:rsidR="00A71F36">
        <w:t>20</w:t>
      </w:r>
      <w:bookmarkStart w:id="0" w:name="_GoBack"/>
      <w:bookmarkEnd w:id="0"/>
      <w:r>
        <w:t xml:space="preserve"> </w:t>
      </w:r>
    </w:p>
    <w:p w:rsidR="00E66ED7" w:rsidRDefault="00E66ED7" w:rsidP="00E66ED7">
      <w:pPr>
        <w:spacing w:after="0" w:line="240" w:lineRule="auto"/>
        <w:ind w:left="993" w:right="256"/>
      </w:pPr>
    </w:p>
    <w:p w:rsidR="00E66ED7" w:rsidRDefault="00E66ED7" w:rsidP="00E66ED7">
      <w:pPr>
        <w:spacing w:after="0"/>
        <w:ind w:right="256"/>
      </w:pPr>
      <w:r>
        <w:tab/>
      </w:r>
    </w:p>
    <w:p w:rsidR="00E66ED7" w:rsidRDefault="00E66ED7" w:rsidP="00E66ED7">
      <w:pPr>
        <w:spacing w:after="0"/>
        <w:ind w:left="992" w:right="256"/>
      </w:pPr>
      <w:r>
        <w:t>pro</w:t>
      </w:r>
      <w:r w:rsidR="00D16621">
        <w:t>f. PaedDr. Alena Doušková, PhD.</w:t>
      </w:r>
      <w:r>
        <w:tab/>
        <w:t>doc. PaedDr. Katarína Vančíková, PhD</w:t>
      </w:r>
      <w:r w:rsidR="0075508C">
        <w:t>.</w:t>
      </w:r>
    </w:p>
    <w:p w:rsidR="00E66ED7" w:rsidRPr="00E66ED7" w:rsidRDefault="00E66ED7" w:rsidP="00E66ED7">
      <w:pPr>
        <w:tabs>
          <w:tab w:val="left" w:pos="7797"/>
        </w:tabs>
        <w:spacing w:after="0"/>
        <w:ind w:left="1276" w:right="256"/>
      </w:pPr>
      <w:proofErr w:type="spellStart"/>
      <w:r>
        <w:t>garantka</w:t>
      </w:r>
      <w:proofErr w:type="spellEnd"/>
      <w:r>
        <w:t xml:space="preserve"> študijného programu</w:t>
      </w:r>
      <w:r>
        <w:tab/>
        <w:t>vedúca katedry</w:t>
      </w:r>
    </w:p>
    <w:sectPr w:rsidR="00E66ED7" w:rsidRPr="00E66ED7" w:rsidSect="00351DBB">
      <w:headerReference w:type="default" r:id="rId8"/>
      <w:footerReference w:type="default" r:id="rId9"/>
      <w:pgSz w:w="11906" w:h="16838"/>
      <w:pgMar w:top="3119" w:right="707" w:bottom="1276" w:left="170" w:header="11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225" w:rsidRDefault="006A0225" w:rsidP="008D7BB0">
      <w:pPr>
        <w:spacing w:after="0" w:line="240" w:lineRule="auto"/>
      </w:pPr>
      <w:r>
        <w:separator/>
      </w:r>
    </w:p>
  </w:endnote>
  <w:endnote w:type="continuationSeparator" w:id="0">
    <w:p w:rsidR="006A0225" w:rsidRDefault="006A0225" w:rsidP="008D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noProof/>
        <w:color w:val="808080" w:themeColor="background1" w:themeShade="80"/>
        <w:sz w:val="18"/>
        <w:szCs w:val="18"/>
        <w:lang w:eastAsia="sk-SK"/>
      </w:rPr>
      <w:drawing>
        <wp:anchor distT="0" distB="0" distL="114300" distR="114300" simplePos="0" relativeHeight="251661312" behindDoc="0" locked="0" layoutInCell="1" allowOverlap="1">
          <wp:simplePos x="1009650" y="9944100"/>
          <wp:positionH relativeFrom="column">
            <wp:posOffset>901700</wp:posOffset>
          </wp:positionH>
          <wp:positionV relativeFrom="page">
            <wp:align>bottom</wp:align>
          </wp:positionV>
          <wp:extent cx="1400400" cy="756000"/>
          <wp:effectExtent l="0" t="0" r="0" b="0"/>
          <wp:wrapSquare wrapText="right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  <w:t>www.pdf.umb.sk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 xml:space="preserve">Tel.: +421/48/446 </w:t>
    </w:r>
    <w:r w:rsidR="00CA3283" w:rsidRPr="00CA3283">
      <w:rPr>
        <w:rFonts w:ascii="Arial" w:hAnsi="Arial" w:cs="Arial"/>
        <w:color w:val="808080" w:themeColor="background1" w:themeShade="80"/>
        <w:sz w:val="18"/>
        <w:szCs w:val="18"/>
      </w:rPr>
      <w:t>48 52</w:t>
    </w:r>
  </w:p>
  <w:p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k</w:t>
    </w:r>
    <w:r w:rsidR="00CA3283">
      <w:rPr>
        <w:rFonts w:ascii="Arial" w:hAnsi="Arial" w:cs="Arial"/>
        <w:color w:val="808080" w:themeColor="background1" w:themeShade="80"/>
        <w:sz w:val="18"/>
        <w:szCs w:val="18"/>
      </w:rPr>
      <w:t>eppg</w:t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.pdf</w:t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@umb.sk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IČO: 302 32 295</w:t>
    </w:r>
  </w:p>
  <w:p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225" w:rsidRDefault="006A0225" w:rsidP="008D7BB0">
      <w:pPr>
        <w:spacing w:after="0" w:line="240" w:lineRule="auto"/>
      </w:pPr>
      <w:r>
        <w:separator/>
      </w:r>
    </w:p>
  </w:footnote>
  <w:footnote w:type="continuationSeparator" w:id="0">
    <w:p w:rsidR="006A0225" w:rsidRDefault="006A0225" w:rsidP="008D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AE7" w:rsidRPr="000F0AE7" w:rsidRDefault="000F0AE7" w:rsidP="000F0AE7">
    <w:pPr>
      <w:spacing w:before="560" w:after="0" w:line="240" w:lineRule="auto"/>
      <w:rPr>
        <w:rFonts w:ascii="Arial" w:hAnsi="Arial" w:cs="Arial"/>
        <w:color w:val="6F6F6F"/>
        <w:sz w:val="18"/>
        <w:szCs w:val="1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901700</wp:posOffset>
          </wp:positionH>
          <wp:positionV relativeFrom="paragraph">
            <wp:posOffset>0</wp:posOffset>
          </wp:positionV>
          <wp:extent cx="1402080" cy="167640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:rsidR="000F0AE7" w:rsidRPr="000F0AE7" w:rsidRDefault="000F0AE7" w:rsidP="000F0AE7">
    <w:pPr>
      <w:pStyle w:val="Hlavika"/>
      <w:tabs>
        <w:tab w:val="clear" w:pos="4536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Pedagogická fakulta</w:t>
    </w:r>
  </w:p>
  <w:p w:rsidR="000F0AE7" w:rsidRPr="000F0AE7" w:rsidRDefault="00CA3283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CA3283">
      <w:rPr>
        <w:rFonts w:ascii="Arial" w:hAnsi="Arial" w:cs="Arial"/>
        <w:color w:val="6F6F6F"/>
        <w:sz w:val="18"/>
        <w:szCs w:val="18"/>
      </w:rPr>
      <w:t>Katedra elementárnej a predškolskej pedagogiky</w:t>
    </w:r>
  </w:p>
  <w:p w:rsidR="000F0AE7" w:rsidRPr="000F0AE7" w:rsidRDefault="000F0AE7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20D"/>
    <w:multiLevelType w:val="hybridMultilevel"/>
    <w:tmpl w:val="6C1CC9C8"/>
    <w:lvl w:ilvl="0" w:tplc="15D4C45E">
      <w:start w:val="1"/>
      <w:numFmt w:val="bullet"/>
      <w:lvlText w:val="-"/>
      <w:lvlJc w:val="left"/>
      <w:pPr>
        <w:ind w:left="1712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0754409B"/>
    <w:multiLevelType w:val="hybridMultilevel"/>
    <w:tmpl w:val="8E70F9B2"/>
    <w:lvl w:ilvl="0" w:tplc="15D4C4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7F78"/>
    <w:multiLevelType w:val="hybridMultilevel"/>
    <w:tmpl w:val="F53A4B7C"/>
    <w:lvl w:ilvl="0" w:tplc="041B000F">
      <w:start w:val="1"/>
      <w:numFmt w:val="decimal"/>
      <w:lvlText w:val="%1."/>
      <w:lvlJc w:val="left"/>
      <w:pPr>
        <w:ind w:left="785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65255"/>
    <w:multiLevelType w:val="hybridMultilevel"/>
    <w:tmpl w:val="8D22B6BC"/>
    <w:lvl w:ilvl="0" w:tplc="041B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25E90F05"/>
    <w:multiLevelType w:val="hybridMultilevel"/>
    <w:tmpl w:val="A644FFD4"/>
    <w:lvl w:ilvl="0" w:tplc="15D4C4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9D0550A"/>
    <w:multiLevelType w:val="hybridMultilevel"/>
    <w:tmpl w:val="3C20FE7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8942A7"/>
    <w:multiLevelType w:val="hybridMultilevel"/>
    <w:tmpl w:val="719AACB6"/>
    <w:lvl w:ilvl="0" w:tplc="15D4C4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85501"/>
    <w:multiLevelType w:val="hybridMultilevel"/>
    <w:tmpl w:val="A0405890"/>
    <w:lvl w:ilvl="0" w:tplc="15D4C4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378C9"/>
    <w:multiLevelType w:val="hybridMultilevel"/>
    <w:tmpl w:val="8482E2E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6CC152"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D27157"/>
    <w:multiLevelType w:val="hybridMultilevel"/>
    <w:tmpl w:val="B86C9958"/>
    <w:lvl w:ilvl="0" w:tplc="62086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A19D1"/>
    <w:multiLevelType w:val="hybridMultilevel"/>
    <w:tmpl w:val="5B901ADC"/>
    <w:lvl w:ilvl="0" w:tplc="15D4C45E">
      <w:start w:val="1"/>
      <w:numFmt w:val="bullet"/>
      <w:lvlText w:val="-"/>
      <w:lvlJc w:val="left"/>
      <w:pPr>
        <w:ind w:left="1712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519C20C7"/>
    <w:multiLevelType w:val="hybridMultilevel"/>
    <w:tmpl w:val="634CEC82"/>
    <w:lvl w:ilvl="0" w:tplc="15D4C4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17F8C"/>
    <w:multiLevelType w:val="hybridMultilevel"/>
    <w:tmpl w:val="CE8A1EF2"/>
    <w:lvl w:ilvl="0" w:tplc="62086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21D60"/>
    <w:multiLevelType w:val="hybridMultilevel"/>
    <w:tmpl w:val="1FF2E9D6"/>
    <w:lvl w:ilvl="0" w:tplc="041B000F">
      <w:start w:val="1"/>
      <w:numFmt w:val="decimal"/>
      <w:lvlText w:val="%1."/>
      <w:lvlJc w:val="left"/>
      <w:pPr>
        <w:ind w:left="1996" w:hanging="360"/>
      </w:pPr>
    </w:lvl>
    <w:lvl w:ilvl="1" w:tplc="041B0019" w:tentative="1">
      <w:start w:val="1"/>
      <w:numFmt w:val="lowerLetter"/>
      <w:lvlText w:val="%2."/>
      <w:lvlJc w:val="left"/>
      <w:pPr>
        <w:ind w:left="2716" w:hanging="360"/>
      </w:pPr>
    </w:lvl>
    <w:lvl w:ilvl="2" w:tplc="041B001B" w:tentative="1">
      <w:start w:val="1"/>
      <w:numFmt w:val="lowerRoman"/>
      <w:lvlText w:val="%3."/>
      <w:lvlJc w:val="right"/>
      <w:pPr>
        <w:ind w:left="3436" w:hanging="180"/>
      </w:pPr>
    </w:lvl>
    <w:lvl w:ilvl="3" w:tplc="041B000F" w:tentative="1">
      <w:start w:val="1"/>
      <w:numFmt w:val="decimal"/>
      <w:lvlText w:val="%4."/>
      <w:lvlJc w:val="left"/>
      <w:pPr>
        <w:ind w:left="4156" w:hanging="360"/>
      </w:pPr>
    </w:lvl>
    <w:lvl w:ilvl="4" w:tplc="041B0019" w:tentative="1">
      <w:start w:val="1"/>
      <w:numFmt w:val="lowerLetter"/>
      <w:lvlText w:val="%5."/>
      <w:lvlJc w:val="left"/>
      <w:pPr>
        <w:ind w:left="4876" w:hanging="360"/>
      </w:pPr>
    </w:lvl>
    <w:lvl w:ilvl="5" w:tplc="041B001B" w:tentative="1">
      <w:start w:val="1"/>
      <w:numFmt w:val="lowerRoman"/>
      <w:lvlText w:val="%6."/>
      <w:lvlJc w:val="right"/>
      <w:pPr>
        <w:ind w:left="5596" w:hanging="180"/>
      </w:pPr>
    </w:lvl>
    <w:lvl w:ilvl="6" w:tplc="041B000F" w:tentative="1">
      <w:start w:val="1"/>
      <w:numFmt w:val="decimal"/>
      <w:lvlText w:val="%7."/>
      <w:lvlJc w:val="left"/>
      <w:pPr>
        <w:ind w:left="6316" w:hanging="360"/>
      </w:pPr>
    </w:lvl>
    <w:lvl w:ilvl="7" w:tplc="041B0019" w:tentative="1">
      <w:start w:val="1"/>
      <w:numFmt w:val="lowerLetter"/>
      <w:lvlText w:val="%8."/>
      <w:lvlJc w:val="left"/>
      <w:pPr>
        <w:ind w:left="7036" w:hanging="360"/>
      </w:pPr>
    </w:lvl>
    <w:lvl w:ilvl="8" w:tplc="041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73956C4C"/>
    <w:multiLevelType w:val="hybridMultilevel"/>
    <w:tmpl w:val="EC6EEA52"/>
    <w:lvl w:ilvl="0" w:tplc="15D4C45E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4"/>
  </w:num>
  <w:num w:numId="9">
    <w:abstractNumId w:val="6"/>
  </w:num>
  <w:num w:numId="10">
    <w:abstractNumId w:val="11"/>
  </w:num>
  <w:num w:numId="11">
    <w:abstractNumId w:val="7"/>
  </w:num>
  <w:num w:numId="12">
    <w:abstractNumId w:val="10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666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B7ADE"/>
    <w:rsid w:val="000E02FD"/>
    <w:rsid w:val="000F0AE7"/>
    <w:rsid w:val="001B218F"/>
    <w:rsid w:val="001B63E4"/>
    <w:rsid w:val="001E28A8"/>
    <w:rsid w:val="00205EE7"/>
    <w:rsid w:val="002216F0"/>
    <w:rsid w:val="00230F7C"/>
    <w:rsid w:val="00255009"/>
    <w:rsid w:val="0028341A"/>
    <w:rsid w:val="00351DBB"/>
    <w:rsid w:val="004B4CFF"/>
    <w:rsid w:val="00522C1D"/>
    <w:rsid w:val="005D408A"/>
    <w:rsid w:val="006009CC"/>
    <w:rsid w:val="00607BFC"/>
    <w:rsid w:val="006A0225"/>
    <w:rsid w:val="006C5907"/>
    <w:rsid w:val="006F3B1B"/>
    <w:rsid w:val="00702E5C"/>
    <w:rsid w:val="0073677C"/>
    <w:rsid w:val="0075508C"/>
    <w:rsid w:val="007E2F4B"/>
    <w:rsid w:val="007F45AF"/>
    <w:rsid w:val="008D7BB0"/>
    <w:rsid w:val="0093013E"/>
    <w:rsid w:val="00930E48"/>
    <w:rsid w:val="00956E15"/>
    <w:rsid w:val="009B2DD1"/>
    <w:rsid w:val="00A212A2"/>
    <w:rsid w:val="00A71F36"/>
    <w:rsid w:val="00AD063B"/>
    <w:rsid w:val="00B0351F"/>
    <w:rsid w:val="00B20725"/>
    <w:rsid w:val="00B32AC4"/>
    <w:rsid w:val="00B80F98"/>
    <w:rsid w:val="00BA1CF8"/>
    <w:rsid w:val="00BA3FB3"/>
    <w:rsid w:val="00C67973"/>
    <w:rsid w:val="00C80664"/>
    <w:rsid w:val="00CA3283"/>
    <w:rsid w:val="00D16621"/>
    <w:rsid w:val="00D304FF"/>
    <w:rsid w:val="00D61EE4"/>
    <w:rsid w:val="00D8423A"/>
    <w:rsid w:val="00DB25F9"/>
    <w:rsid w:val="00DE46FD"/>
    <w:rsid w:val="00E0048A"/>
    <w:rsid w:val="00E2622C"/>
    <w:rsid w:val="00E333D9"/>
    <w:rsid w:val="00E66ED7"/>
    <w:rsid w:val="00E9084F"/>
    <w:rsid w:val="00EE4E66"/>
    <w:rsid w:val="00EF09FD"/>
    <w:rsid w:val="00F40C89"/>
    <w:rsid w:val="00F96A14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9486D"/>
  <w15:docId w15:val="{BBD9CEFE-FF84-4216-823F-1CB586BD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4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26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5D408A"/>
    <w:rPr>
      <w:i/>
      <w:iCs/>
    </w:rPr>
  </w:style>
  <w:style w:type="paragraph" w:styleId="Odsekzoznamu">
    <w:name w:val="List Paragraph"/>
    <w:basedOn w:val="Normlny"/>
    <w:uiPriority w:val="34"/>
    <w:qFormat/>
    <w:rsid w:val="00BA1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38B0D-EE80-4D7D-A378-0DBB54B3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Žanet</dc:creator>
  <cp:lastModifiedBy>Zuzana Zvarová</cp:lastModifiedBy>
  <cp:revision>17</cp:revision>
  <dcterms:created xsi:type="dcterms:W3CDTF">2018-03-19T14:50:00Z</dcterms:created>
  <dcterms:modified xsi:type="dcterms:W3CDTF">2020-04-02T08:57:00Z</dcterms:modified>
</cp:coreProperties>
</file>