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9" w:rsidRDefault="00AF1E49" w:rsidP="00F82B33">
      <w:pPr>
        <w:spacing w:after="0" w:line="240" w:lineRule="auto"/>
        <w:ind w:left="1418"/>
        <w:jc w:val="center"/>
        <w:rPr>
          <w:rFonts w:ascii="Arial" w:hAnsi="Arial" w:cs="Arial"/>
          <w:b/>
          <w:sz w:val="26"/>
          <w:szCs w:val="26"/>
        </w:rPr>
      </w:pPr>
    </w:p>
    <w:p w:rsidR="00F82B33" w:rsidRPr="0086666E" w:rsidRDefault="00F82B33" w:rsidP="00F82B33">
      <w:pPr>
        <w:spacing w:after="0" w:line="240" w:lineRule="auto"/>
        <w:ind w:left="1418"/>
        <w:jc w:val="center"/>
        <w:rPr>
          <w:rFonts w:ascii="Arial" w:hAnsi="Arial" w:cs="Arial"/>
          <w:b/>
          <w:sz w:val="26"/>
          <w:szCs w:val="26"/>
        </w:rPr>
      </w:pPr>
      <w:r w:rsidRPr="0086666E">
        <w:rPr>
          <w:rFonts w:ascii="Arial" w:hAnsi="Arial" w:cs="Arial"/>
          <w:b/>
          <w:sz w:val="26"/>
          <w:szCs w:val="26"/>
        </w:rPr>
        <w:t>RIGORÓZNE SKÚŠKY</w:t>
      </w:r>
    </w:p>
    <w:p w:rsidR="00F82B33" w:rsidRPr="00F82B33" w:rsidRDefault="00F82B33" w:rsidP="00F82B33">
      <w:pPr>
        <w:spacing w:after="0" w:line="240" w:lineRule="auto"/>
        <w:ind w:left="1418"/>
        <w:rPr>
          <w:rFonts w:ascii="Arial" w:hAnsi="Arial" w:cs="Arial"/>
          <w:b/>
        </w:rPr>
      </w:pPr>
    </w:p>
    <w:p w:rsidR="00F82B33" w:rsidRPr="00F82B33" w:rsidRDefault="00F82B33" w:rsidP="00F82B33">
      <w:pPr>
        <w:pStyle w:val="Default"/>
        <w:tabs>
          <w:tab w:val="left" w:pos="3969"/>
        </w:tabs>
        <w:spacing w:line="360" w:lineRule="auto"/>
        <w:ind w:left="1418"/>
        <w:rPr>
          <w:rFonts w:ascii="Arial" w:hAnsi="Arial" w:cs="Arial"/>
          <w:b/>
          <w:sz w:val="22"/>
          <w:szCs w:val="22"/>
        </w:rPr>
      </w:pPr>
      <w:r w:rsidRPr="00F82B33">
        <w:rPr>
          <w:rFonts w:ascii="Arial" w:hAnsi="Arial" w:cs="Arial"/>
          <w:b/>
          <w:bCs/>
          <w:sz w:val="22"/>
          <w:szCs w:val="22"/>
        </w:rPr>
        <w:t xml:space="preserve">Študijný odbor: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86AFA">
        <w:rPr>
          <w:rFonts w:ascii="Arial" w:hAnsi="Arial" w:cs="Arial"/>
          <w:b/>
          <w:bCs/>
          <w:sz w:val="22"/>
          <w:szCs w:val="22"/>
        </w:rPr>
        <w:t>P</w:t>
      </w:r>
      <w:r w:rsidR="00A86AFA" w:rsidRPr="00F82B33">
        <w:rPr>
          <w:rFonts w:ascii="Arial" w:hAnsi="Arial" w:cs="Arial"/>
          <w:b/>
          <w:bCs/>
          <w:sz w:val="22"/>
          <w:szCs w:val="22"/>
        </w:rPr>
        <w:t>REDŠKOLSKÁ A ELEMENTÁRNA PEDAGOGIKA</w:t>
      </w:r>
    </w:p>
    <w:p w:rsidR="00F82B33" w:rsidRPr="00F82B33" w:rsidRDefault="00F82B33" w:rsidP="00F82B33">
      <w:pPr>
        <w:pStyle w:val="Default"/>
        <w:tabs>
          <w:tab w:val="left" w:pos="3969"/>
        </w:tabs>
        <w:spacing w:line="360" w:lineRule="auto"/>
        <w:ind w:left="1418"/>
        <w:rPr>
          <w:rFonts w:ascii="Arial" w:hAnsi="Arial" w:cs="Arial"/>
          <w:b/>
          <w:bCs/>
          <w:sz w:val="22"/>
          <w:szCs w:val="22"/>
        </w:rPr>
      </w:pPr>
      <w:r w:rsidRPr="00F82B33">
        <w:rPr>
          <w:rFonts w:ascii="Arial" w:hAnsi="Arial" w:cs="Arial"/>
          <w:b/>
          <w:bCs/>
          <w:sz w:val="22"/>
          <w:szCs w:val="22"/>
        </w:rPr>
        <w:t xml:space="preserve">Študijný program: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82B33">
        <w:rPr>
          <w:rFonts w:ascii="Arial" w:hAnsi="Arial" w:cs="Arial"/>
          <w:b/>
          <w:bCs/>
          <w:sz w:val="22"/>
          <w:szCs w:val="22"/>
        </w:rPr>
        <w:t>UČITEĽSTVO PRE PRIMÁRNE VZDELÁVANIE (PaedDr.)</w:t>
      </w:r>
    </w:p>
    <w:p w:rsidR="00F82B33" w:rsidRPr="00F82B33" w:rsidRDefault="00F82B33" w:rsidP="00F82B33">
      <w:pPr>
        <w:pStyle w:val="Default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F82B33" w:rsidRPr="00F82B33" w:rsidRDefault="00F82B33" w:rsidP="00F82B33">
      <w:pPr>
        <w:pStyle w:val="Default"/>
        <w:spacing w:line="276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F82B33">
        <w:rPr>
          <w:rFonts w:ascii="Arial" w:hAnsi="Arial" w:cs="Arial"/>
          <w:b/>
          <w:i/>
          <w:sz w:val="22"/>
          <w:szCs w:val="22"/>
        </w:rPr>
        <w:t>Predmet rigoróznej skúšky</w:t>
      </w:r>
    </w:p>
    <w:p w:rsidR="00F82B33" w:rsidRPr="00F82B33" w:rsidRDefault="00F82B33" w:rsidP="00F82B33">
      <w:pPr>
        <w:spacing w:after="0"/>
        <w:ind w:left="1418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Rigorózna skúška s obhajobou rigoróznej práce overuje schopnosti uchádzača o titul PaedDr. preukázať na základe samostatného štúdia:</w:t>
      </w:r>
    </w:p>
    <w:p w:rsidR="00F82B33" w:rsidRPr="00F82B33" w:rsidRDefault="00F82B33" w:rsidP="00F82B33">
      <w:pPr>
        <w:numPr>
          <w:ilvl w:val="0"/>
          <w:numId w:val="1"/>
        </w:numPr>
        <w:spacing w:after="0"/>
        <w:ind w:left="2127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vedomosti v širšom vednom základe študijného odboru, ktorý ukončil magisterským vzdelaním,</w:t>
      </w:r>
    </w:p>
    <w:p w:rsidR="00F82B33" w:rsidRPr="00F82B33" w:rsidRDefault="00F82B33" w:rsidP="00F82B33">
      <w:pPr>
        <w:numPr>
          <w:ilvl w:val="0"/>
          <w:numId w:val="1"/>
        </w:numPr>
        <w:spacing w:after="0"/>
        <w:ind w:left="2127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spôsobilosti aplikovať a overovať teórie a metodiky edukácie žiakov primárneho vzdelávania tvorivým spôsobom v praxi. </w:t>
      </w:r>
    </w:p>
    <w:p w:rsidR="00F82B33" w:rsidRDefault="00F82B33" w:rsidP="00F82B33">
      <w:pPr>
        <w:spacing w:after="0"/>
        <w:ind w:left="1418" w:right="57"/>
        <w:jc w:val="both"/>
        <w:rPr>
          <w:rFonts w:ascii="Arial" w:hAnsi="Arial" w:cs="Arial"/>
          <w:b/>
          <w:i/>
        </w:rPr>
      </w:pPr>
    </w:p>
    <w:p w:rsidR="00F82B33" w:rsidRPr="00F82B33" w:rsidRDefault="00F82B33" w:rsidP="00F82B33">
      <w:pPr>
        <w:spacing w:after="0"/>
        <w:ind w:left="1418" w:right="57"/>
        <w:jc w:val="both"/>
        <w:rPr>
          <w:rFonts w:ascii="Arial" w:hAnsi="Arial" w:cs="Arial"/>
          <w:b/>
          <w:i/>
        </w:rPr>
      </w:pPr>
      <w:r w:rsidRPr="00F82B33">
        <w:rPr>
          <w:rFonts w:ascii="Arial" w:hAnsi="Arial" w:cs="Arial"/>
          <w:b/>
          <w:i/>
        </w:rPr>
        <w:t>Ciele rigoróznej skúšky</w:t>
      </w:r>
    </w:p>
    <w:p w:rsidR="00F82B33" w:rsidRPr="00F82B33" w:rsidRDefault="00F82B33" w:rsidP="00F82B33">
      <w:pPr>
        <w:spacing w:after="0"/>
        <w:ind w:left="1418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Študent má preukázať spôsobilosti:</w:t>
      </w:r>
    </w:p>
    <w:p w:rsidR="00F82B33" w:rsidRPr="00F82B33" w:rsidRDefault="00F82B33" w:rsidP="00F82B33">
      <w:pPr>
        <w:numPr>
          <w:ilvl w:val="0"/>
          <w:numId w:val="2"/>
        </w:numPr>
        <w:spacing w:after="0"/>
        <w:ind w:left="2127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integrovať pedagogicko-psychologické, sociálno-vedné a didaktické poznanie v kontexte svojej rigoróznej práce a v rozsahu téz k rigoróznej skúške,</w:t>
      </w:r>
    </w:p>
    <w:p w:rsidR="00F82B33" w:rsidRPr="000121B9" w:rsidRDefault="00F82B33" w:rsidP="00F82B33">
      <w:pPr>
        <w:numPr>
          <w:ilvl w:val="0"/>
          <w:numId w:val="2"/>
        </w:numPr>
        <w:spacing w:after="0"/>
        <w:ind w:left="2127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odborne reflektovať teóriu a reflektovať výskumné zistenia v problematike rigoróznej práce </w:t>
      </w:r>
      <w:r w:rsidRPr="000121B9">
        <w:rPr>
          <w:rFonts w:ascii="Arial" w:hAnsi="Arial" w:cs="Arial"/>
        </w:rPr>
        <w:t>pri obhajobe.</w:t>
      </w:r>
    </w:p>
    <w:p w:rsidR="00F82B33" w:rsidRPr="000121B9" w:rsidRDefault="00F82B33" w:rsidP="00F82B33">
      <w:pPr>
        <w:spacing w:after="0"/>
        <w:ind w:left="1418" w:right="57"/>
        <w:jc w:val="both"/>
        <w:rPr>
          <w:rFonts w:ascii="Arial" w:hAnsi="Arial" w:cs="Arial"/>
          <w:b/>
          <w:i/>
        </w:rPr>
      </w:pPr>
    </w:p>
    <w:p w:rsidR="00A26F79" w:rsidRPr="000121B9" w:rsidRDefault="00A26F79" w:rsidP="00A26F79">
      <w:pPr>
        <w:spacing w:after="0"/>
        <w:ind w:left="1418" w:right="57"/>
        <w:jc w:val="both"/>
        <w:rPr>
          <w:rFonts w:ascii="Arial" w:hAnsi="Arial" w:cs="Arial"/>
        </w:rPr>
      </w:pPr>
      <w:r w:rsidRPr="000121B9">
        <w:rPr>
          <w:rFonts w:ascii="Arial" w:hAnsi="Arial" w:cs="Arial"/>
          <w:b/>
          <w:i/>
        </w:rPr>
        <w:t>Obsah rigoróznej skúšky</w:t>
      </w:r>
      <w:r w:rsidRPr="000121B9">
        <w:rPr>
          <w:rFonts w:ascii="Arial" w:hAnsi="Arial" w:cs="Arial"/>
        </w:rPr>
        <w:t xml:space="preserve"> </w:t>
      </w:r>
    </w:p>
    <w:p w:rsidR="00A26F79" w:rsidRPr="000121B9" w:rsidRDefault="00A26F79" w:rsidP="00A26F79">
      <w:pPr>
        <w:spacing w:after="0"/>
        <w:ind w:left="1418" w:right="57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 xml:space="preserve">V kontinuite s problematikou riešenou v rigoróznej práci má uchádzač kriticky myslieť a argumentovať (analyzovať, zdôvodňovať, porovnávať, hodnotiť a zovšeobecňovať) poznanie v týchto oblastiach: </w:t>
      </w:r>
    </w:p>
    <w:p w:rsidR="00A26F79" w:rsidRPr="000121B9" w:rsidRDefault="00A26F79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Osobnostne a sociálne orientovaná edukácia detí mladšieho školského veku</w:t>
      </w:r>
      <w:r w:rsidR="00D5515D" w:rsidRPr="000121B9">
        <w:rPr>
          <w:rFonts w:ascii="Arial" w:hAnsi="Arial" w:cs="Arial"/>
        </w:rPr>
        <w:t>.</w:t>
      </w:r>
    </w:p>
    <w:p w:rsidR="00A26F79" w:rsidRPr="000121B9" w:rsidRDefault="00A26F79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Podpora učenia sa žiakov v primárnom vzdelávaní</w:t>
      </w:r>
      <w:r w:rsidR="00D5515D" w:rsidRPr="000121B9">
        <w:rPr>
          <w:rFonts w:ascii="Arial" w:hAnsi="Arial" w:cs="Arial"/>
        </w:rPr>
        <w:t>.</w:t>
      </w:r>
    </w:p>
    <w:p w:rsidR="00A26F79" w:rsidRPr="000121B9" w:rsidRDefault="00A26F79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Výučba, činitele výučby – učiteľ, žiak, učivo, prostriedky</w:t>
      </w:r>
      <w:r w:rsidR="00D5515D" w:rsidRPr="000121B9">
        <w:rPr>
          <w:rFonts w:ascii="Arial" w:hAnsi="Arial" w:cs="Arial"/>
        </w:rPr>
        <w:t>.</w:t>
      </w:r>
    </w:p>
    <w:p w:rsidR="00A26F79" w:rsidRPr="000121B9" w:rsidRDefault="00D5515D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Inkluzívne vzdelávanie.</w:t>
      </w:r>
    </w:p>
    <w:p w:rsidR="00A26F79" w:rsidRPr="000121B9" w:rsidRDefault="00A26F79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Prostredie podnecujúce rozvoj osobnosti žiaka</w:t>
      </w:r>
      <w:r w:rsidR="00D5515D" w:rsidRPr="000121B9">
        <w:rPr>
          <w:rFonts w:ascii="Arial" w:hAnsi="Arial" w:cs="Arial"/>
        </w:rPr>
        <w:t>.</w:t>
      </w:r>
    </w:p>
    <w:p w:rsidR="00A26F79" w:rsidRPr="000121B9" w:rsidRDefault="00A26F79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Pedagogická diagnostika a hodnotenie žiaka</w:t>
      </w:r>
      <w:r w:rsidR="00D5515D" w:rsidRPr="000121B9">
        <w:rPr>
          <w:rFonts w:ascii="Arial" w:hAnsi="Arial" w:cs="Arial"/>
        </w:rPr>
        <w:t>.</w:t>
      </w:r>
    </w:p>
    <w:p w:rsidR="00A26F79" w:rsidRPr="000121B9" w:rsidRDefault="00A26F79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Kompetencie a činnosti učiteľa primárneho vzdelávania</w:t>
      </w:r>
      <w:r w:rsidR="00D5515D" w:rsidRPr="000121B9">
        <w:rPr>
          <w:rFonts w:ascii="Arial" w:hAnsi="Arial" w:cs="Arial"/>
        </w:rPr>
        <w:t>.</w:t>
      </w:r>
    </w:p>
    <w:p w:rsidR="00A26F79" w:rsidRPr="000121B9" w:rsidRDefault="00A26F79" w:rsidP="00A26F7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Sociálne súvislosti výchovy a vzdelávania detí mladšieho školského veku</w:t>
      </w:r>
      <w:r w:rsidR="00D5515D" w:rsidRPr="000121B9">
        <w:rPr>
          <w:rFonts w:ascii="Arial" w:hAnsi="Arial" w:cs="Arial"/>
        </w:rPr>
        <w:t>.</w:t>
      </w:r>
    </w:p>
    <w:p w:rsidR="00A26F79" w:rsidRPr="000121B9" w:rsidRDefault="00A26F79" w:rsidP="00F82B33">
      <w:pPr>
        <w:spacing w:after="0"/>
        <w:ind w:left="1418" w:right="57"/>
        <w:jc w:val="both"/>
        <w:rPr>
          <w:rFonts w:ascii="Arial" w:hAnsi="Arial" w:cs="Arial"/>
          <w:b/>
          <w:i/>
        </w:rPr>
      </w:pPr>
    </w:p>
    <w:p w:rsidR="00F82B33" w:rsidRPr="00F82B33" w:rsidRDefault="00F82B33" w:rsidP="00F82B33">
      <w:pPr>
        <w:spacing w:after="0"/>
        <w:ind w:left="1418" w:right="57"/>
        <w:jc w:val="both"/>
        <w:rPr>
          <w:rFonts w:ascii="Arial" w:hAnsi="Arial" w:cs="Arial"/>
          <w:b/>
          <w:i/>
        </w:rPr>
      </w:pPr>
      <w:r w:rsidRPr="00F82B33">
        <w:rPr>
          <w:rFonts w:ascii="Arial" w:hAnsi="Arial" w:cs="Arial"/>
          <w:b/>
          <w:i/>
        </w:rPr>
        <w:t>Požiadavky na rigoróznu prácu</w:t>
      </w:r>
    </w:p>
    <w:p w:rsidR="00F82B33" w:rsidRPr="00F82B33" w:rsidRDefault="00F82B33" w:rsidP="00F82B33">
      <w:pPr>
        <w:spacing w:after="0"/>
        <w:ind w:left="1418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Študent má preukázať spôsobilosti:</w:t>
      </w:r>
    </w:p>
    <w:p w:rsidR="00F82B33" w:rsidRPr="00F82B33" w:rsidRDefault="00F82B33" w:rsidP="00F82B33">
      <w:pPr>
        <w:numPr>
          <w:ilvl w:val="0"/>
          <w:numId w:val="3"/>
        </w:numPr>
        <w:spacing w:after="0"/>
        <w:ind w:left="2127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tvoriť vedecký text a realizovať pedagogický výskum, resp. overiť vlastnú metodiku v akčnom výskume v súlade s cieľmi práce a výskumným problémom,</w:t>
      </w:r>
    </w:p>
    <w:p w:rsidR="00F82B33" w:rsidRPr="00F82B33" w:rsidRDefault="00F82B33" w:rsidP="00F82B33">
      <w:pPr>
        <w:numPr>
          <w:ilvl w:val="0"/>
          <w:numId w:val="3"/>
        </w:numPr>
        <w:spacing w:after="0"/>
        <w:ind w:left="2127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pracovať s vedeckým poznaním relevantným k téme rigoróznej práce a súvisiacim s témami jadra študijného programu</w:t>
      </w:r>
      <w:r w:rsidR="00257132">
        <w:rPr>
          <w:rFonts w:ascii="Arial" w:hAnsi="Arial" w:cs="Arial"/>
        </w:rPr>
        <w:t>.</w:t>
      </w:r>
    </w:p>
    <w:p w:rsidR="00F82B33" w:rsidRDefault="00F82B33" w:rsidP="00F82B33">
      <w:pPr>
        <w:spacing w:after="0"/>
        <w:ind w:left="1418" w:right="57"/>
        <w:jc w:val="both"/>
        <w:rPr>
          <w:rFonts w:ascii="Arial" w:hAnsi="Arial" w:cs="Arial"/>
          <w:b/>
          <w:i/>
        </w:rPr>
      </w:pPr>
    </w:p>
    <w:p w:rsidR="00AF1E49" w:rsidRDefault="00AF1E49" w:rsidP="00F82B33">
      <w:pPr>
        <w:spacing w:after="0"/>
        <w:ind w:left="1418" w:right="57"/>
        <w:jc w:val="both"/>
        <w:rPr>
          <w:rFonts w:ascii="Arial" w:hAnsi="Arial" w:cs="Arial"/>
          <w:b/>
          <w:i/>
        </w:rPr>
      </w:pPr>
    </w:p>
    <w:p w:rsidR="00F82B33" w:rsidRPr="00F82B33" w:rsidRDefault="00F82B33" w:rsidP="00F82B33">
      <w:pPr>
        <w:spacing w:after="0"/>
        <w:ind w:left="1418" w:right="57"/>
        <w:jc w:val="both"/>
        <w:rPr>
          <w:rFonts w:ascii="Arial" w:hAnsi="Arial" w:cs="Arial"/>
          <w:i/>
        </w:rPr>
      </w:pPr>
      <w:r w:rsidRPr="00F82B33">
        <w:rPr>
          <w:rFonts w:ascii="Arial" w:hAnsi="Arial" w:cs="Arial"/>
          <w:b/>
          <w:i/>
        </w:rPr>
        <w:lastRenderedPageBreak/>
        <w:t>Formálne požiadavky na rigoróznu prácu</w:t>
      </w:r>
    </w:p>
    <w:p w:rsidR="00F82B33" w:rsidRDefault="00F82B33" w:rsidP="00F82B33">
      <w:pPr>
        <w:spacing w:after="0"/>
        <w:ind w:left="1418" w:right="57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Obhajovaná rigorózna práca má rešpektovať Metodický pokyn č. 4/2019 k tvorbe a obhajobe záverečných a kvalifikačných prác na Pedagogickej fakulta UMB v Banskej Bystrici a Smernicu č. 12/2011, ktorú uvedený metodický pokyn dopĺňa a konkretizuje.</w:t>
      </w:r>
    </w:p>
    <w:p w:rsidR="00724CF3" w:rsidRPr="000121B9" w:rsidRDefault="00724CF3" w:rsidP="00F82B33">
      <w:pPr>
        <w:spacing w:after="0"/>
        <w:ind w:left="1418" w:right="57"/>
        <w:jc w:val="both"/>
        <w:rPr>
          <w:rFonts w:ascii="Arial" w:hAnsi="Arial" w:cs="Arial"/>
        </w:rPr>
      </w:pPr>
    </w:p>
    <w:p w:rsidR="00BE7702" w:rsidRPr="000121B9" w:rsidRDefault="00BE7702" w:rsidP="00BE7702">
      <w:pPr>
        <w:spacing w:after="0"/>
        <w:ind w:left="1418" w:right="57"/>
        <w:jc w:val="both"/>
        <w:rPr>
          <w:rFonts w:ascii="Arial" w:hAnsi="Arial" w:cs="Arial"/>
          <w:b/>
          <w:i/>
        </w:rPr>
      </w:pPr>
      <w:r w:rsidRPr="000121B9">
        <w:rPr>
          <w:rFonts w:ascii="Arial" w:hAnsi="Arial" w:cs="Arial"/>
          <w:b/>
          <w:i/>
        </w:rPr>
        <w:t xml:space="preserve">Hodnotenie rigoróznej skúšky </w:t>
      </w:r>
    </w:p>
    <w:p w:rsidR="00BE7702" w:rsidRPr="000121B9" w:rsidRDefault="00BE7702" w:rsidP="00BE7702">
      <w:pPr>
        <w:spacing w:after="0"/>
        <w:ind w:left="1418" w:right="57"/>
        <w:jc w:val="both"/>
        <w:rPr>
          <w:rFonts w:ascii="Arial" w:hAnsi="Arial" w:cs="Arial"/>
          <w:b/>
          <w:i/>
        </w:rPr>
      </w:pPr>
      <w:r w:rsidRPr="000121B9">
        <w:rPr>
          <w:rFonts w:ascii="Arial" w:hAnsi="Arial" w:cs="Arial"/>
          <w:i/>
        </w:rPr>
        <w:t>Kritériá hodnotenia rigoróznej skúšky uchádzača</w:t>
      </w:r>
      <w:r w:rsidRPr="000121B9">
        <w:rPr>
          <w:rFonts w:ascii="Arial" w:hAnsi="Arial" w:cs="Arial"/>
        </w:rPr>
        <w:t xml:space="preserve"> </w:t>
      </w:r>
      <w:r w:rsidRPr="000121B9">
        <w:rPr>
          <w:rFonts w:ascii="Arial" w:hAnsi="Arial" w:cs="Arial"/>
          <w:i/>
        </w:rPr>
        <w:t>v kontexte obsahu rigoróznej práce a téz:</w:t>
      </w:r>
    </w:p>
    <w:p w:rsidR="00BE7702" w:rsidRPr="000121B9" w:rsidRDefault="00BE7702" w:rsidP="00BE7702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  <w:b/>
        </w:rPr>
      </w:pPr>
      <w:r w:rsidRPr="000121B9">
        <w:rPr>
          <w:rFonts w:ascii="Arial" w:hAnsi="Arial" w:cs="Arial"/>
        </w:rPr>
        <w:t xml:space="preserve">terminologická presnosť a vecnosť jazykového prejavu v odbornej diskusii, </w:t>
      </w:r>
    </w:p>
    <w:p w:rsidR="00BE7702" w:rsidRPr="000121B9" w:rsidRDefault="00BE7702" w:rsidP="00BE7702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  <w:b/>
        </w:rPr>
      </w:pPr>
      <w:r w:rsidRPr="000121B9">
        <w:rPr>
          <w:rFonts w:ascii="Arial" w:hAnsi="Arial" w:cs="Arial"/>
        </w:rPr>
        <w:t xml:space="preserve">presvedčivosť v obhajovaní originality rigoróznej práce, </w:t>
      </w:r>
    </w:p>
    <w:p w:rsidR="00BE7702" w:rsidRPr="000121B9" w:rsidRDefault="00BE7702" w:rsidP="00BE7702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  <w:b/>
        </w:rPr>
      </w:pPr>
      <w:r w:rsidRPr="000121B9">
        <w:rPr>
          <w:rFonts w:ascii="Arial" w:hAnsi="Arial" w:cs="Arial"/>
        </w:rPr>
        <w:t>vedecké argumentovanie teórie a jej širších súvislostí v aplikácii na prax,</w:t>
      </w:r>
    </w:p>
    <w:p w:rsidR="00AF1E49" w:rsidRPr="000121B9" w:rsidRDefault="00BE7702" w:rsidP="00AF1E49">
      <w:pPr>
        <w:numPr>
          <w:ilvl w:val="0"/>
          <w:numId w:val="5"/>
        </w:numPr>
        <w:spacing w:after="0"/>
        <w:ind w:left="2127" w:right="57"/>
        <w:jc w:val="both"/>
        <w:rPr>
          <w:rFonts w:ascii="Arial" w:hAnsi="Arial" w:cs="Arial"/>
        </w:rPr>
      </w:pPr>
      <w:r w:rsidRPr="000121B9">
        <w:rPr>
          <w:rFonts w:ascii="Arial" w:hAnsi="Arial" w:cs="Arial"/>
        </w:rPr>
        <w:t>tvorivé a kritické prezentovanie procesu a výsledkov výskumu.</w:t>
      </w:r>
    </w:p>
    <w:p w:rsidR="00AF1E49" w:rsidRPr="000121B9" w:rsidRDefault="00AF1E49" w:rsidP="00257132">
      <w:pPr>
        <w:spacing w:after="0"/>
        <w:ind w:left="1418" w:right="57"/>
        <w:jc w:val="both"/>
        <w:rPr>
          <w:rFonts w:ascii="Arial" w:hAnsi="Arial" w:cs="Arial"/>
        </w:rPr>
      </w:pPr>
    </w:p>
    <w:p w:rsidR="00257132" w:rsidRDefault="00257132" w:rsidP="00257132">
      <w:pPr>
        <w:spacing w:after="0"/>
        <w:ind w:left="1418" w:right="57"/>
        <w:jc w:val="both"/>
        <w:rPr>
          <w:rFonts w:ascii="Arial" w:hAnsi="Arial" w:cs="Arial"/>
        </w:rPr>
      </w:pPr>
    </w:p>
    <w:p w:rsidR="00257132" w:rsidRPr="00AF1E49" w:rsidRDefault="00257132" w:rsidP="00257132">
      <w:pPr>
        <w:spacing w:after="0"/>
        <w:ind w:left="1418" w:right="57"/>
        <w:jc w:val="both"/>
        <w:rPr>
          <w:rFonts w:ascii="Arial" w:hAnsi="Arial" w:cs="Arial"/>
        </w:rPr>
      </w:pPr>
    </w:p>
    <w:p w:rsidR="00F82B33" w:rsidRPr="00FA2F17" w:rsidRDefault="00F82B33" w:rsidP="00FA2F17">
      <w:pPr>
        <w:pStyle w:val="Default"/>
        <w:spacing w:line="276" w:lineRule="auto"/>
        <w:ind w:left="1418"/>
        <w:jc w:val="center"/>
        <w:rPr>
          <w:rFonts w:ascii="Arial" w:hAnsi="Arial" w:cs="Arial"/>
          <w:b/>
          <w:i/>
          <w:szCs w:val="22"/>
        </w:rPr>
      </w:pPr>
      <w:r w:rsidRPr="00FA2F17">
        <w:rPr>
          <w:rFonts w:ascii="Arial" w:hAnsi="Arial" w:cs="Arial"/>
          <w:b/>
          <w:i/>
          <w:szCs w:val="22"/>
        </w:rPr>
        <w:t>TÉZY K RIGORÓZNYM SKÚŠKAM</w:t>
      </w:r>
    </w:p>
    <w:p w:rsidR="00F82B33" w:rsidRPr="00FA2F17" w:rsidRDefault="00F82B33" w:rsidP="00F82B33">
      <w:pPr>
        <w:pStyle w:val="Default"/>
        <w:spacing w:line="276" w:lineRule="auto"/>
        <w:ind w:left="1418"/>
        <w:jc w:val="both"/>
        <w:rPr>
          <w:rFonts w:ascii="Arial" w:hAnsi="Arial" w:cs="Arial"/>
          <w:b/>
          <w:szCs w:val="22"/>
          <w:u w:val="single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Osobnostne a sociálne orientovaná edukácia detí mladšieho školského veku</w:t>
      </w:r>
    </w:p>
    <w:p w:rsidR="00F82B33" w:rsidRPr="00257132" w:rsidRDefault="00F82B33" w:rsidP="00257132">
      <w:pPr>
        <w:spacing w:after="0"/>
        <w:ind w:left="1843"/>
        <w:jc w:val="both"/>
        <w:rPr>
          <w:rFonts w:ascii="Arial" w:eastAsia="Calibri" w:hAnsi="Arial" w:cs="Arial"/>
          <w:color w:val="000000"/>
        </w:rPr>
      </w:pPr>
      <w:r w:rsidRPr="00F82B33">
        <w:rPr>
          <w:rFonts w:ascii="Arial" w:eastAsia="Calibri" w:hAnsi="Arial" w:cs="Arial"/>
          <w:color w:val="000000"/>
        </w:rPr>
        <w:t xml:space="preserve">Poňatie dieťaťa, detstva a rozvoja osobnosti dieťaťa v súčasnej spoločnosti. Humanisticko-holistické psychologické teórie a personalistické pedagogické teórie rozvoja osobnosti dieťaťa a ich odraz v praxi osobnostne orientovanej výchovy a vzdelávania detí. Rešpektovanie práv, vývinových potrieb a podmienok dieťaťa vo výchove a vzdelávaní. Princípy a základné charakteristiky osobnostne orientovaného modelu edukácie. Pomáhajúci vzťah a individuálny aj špecifický prístup pedagóga k dieťaťu. Humanistické a objektívne poznávanie a hodnotenie detí. </w:t>
      </w:r>
      <w:r w:rsidRPr="00F82B33">
        <w:rPr>
          <w:rFonts w:ascii="Arial" w:hAnsi="Arial" w:cs="Arial"/>
        </w:rPr>
        <w:t>Stránky a činitele rozvoja žiaka, sebarozvoj, sebarealizácia a autoregulácia žiaka. Aktívna pozícia žiaka a interaktívne stratégie výučby.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eastAsia="Calibri" w:hAnsi="Arial" w:cs="Arial"/>
          <w:color w:val="000000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Podpora učenia sa žiakov v primárnom vzdelávaní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Programovanie a plánovanie primárneho vzdelávania, tvorba, realizácia a hodnotenie edukačných programov a plánov vo vzťahu k národnému kurikulu. Pedagogické koncepcie a ich teoretické východiská. Vyučovacie štýly a štýly učenia sa žiakov. Individualizácia, diferencovaná a kooperatívna výučba. Alternatívne inovatívne koncepcie výučby, edukačné stratégie, metódy a formy aktívneho učenia sa dieťaťa.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Výučba, činitele výučby – učiteľ, žiak, učivo, prostriedky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Plánovanie a projektovanie výučby, cieľová a obsahová dimenzia výučby </w:t>
      </w:r>
      <w:r w:rsidRPr="00257132">
        <w:rPr>
          <w:rFonts w:ascii="Arial" w:hAnsi="Arial" w:cs="Arial"/>
          <w:color w:val="FF0000"/>
        </w:rPr>
        <w:t>(</w:t>
      </w:r>
      <w:r w:rsidRPr="00F82B33">
        <w:rPr>
          <w:rFonts w:ascii="Arial" w:hAnsi="Arial" w:cs="Arial"/>
        </w:rPr>
        <w:t>štruktúra a hierarchia cieľov, taxonómie učebných cieľov, tvorba cieľov a učebných požiadaviek, konkretizácia učiva v pedagogických dokumentoch, didaktická transformácia a didaktická analýza učiva</w:t>
      </w:r>
      <w:r w:rsidRPr="00DD376B">
        <w:rPr>
          <w:rFonts w:ascii="Arial" w:hAnsi="Arial" w:cs="Arial"/>
          <w:color w:val="FF0000"/>
        </w:rPr>
        <w:t>;</w:t>
      </w:r>
      <w:r w:rsidRPr="00F82B33">
        <w:rPr>
          <w:rFonts w:ascii="Arial" w:hAnsi="Arial" w:cs="Arial"/>
        </w:rPr>
        <w:t xml:space="preserve"> Realizácia výučby - diskurzívny charakter výučby, metódy aktivizácie žiaka v procese výučby, organizácia učebných činností, koncepcie výučby a didaktické modely</w:t>
      </w:r>
      <w:r w:rsidRPr="00DD376B">
        <w:rPr>
          <w:rFonts w:ascii="Arial" w:hAnsi="Arial" w:cs="Arial"/>
          <w:color w:val="FF0000"/>
        </w:rPr>
        <w:t>;</w:t>
      </w:r>
      <w:r w:rsidRPr="00F82B33">
        <w:rPr>
          <w:rFonts w:ascii="Arial" w:hAnsi="Arial" w:cs="Arial"/>
        </w:rPr>
        <w:t xml:space="preserve"> Hodnotiaca dimenzia výučby - ciele a funkcie školského hodnotenia, rozvíjajúce formy hodnotenia a sebahodnotenia, hodnotiace nástroje.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 xml:space="preserve">Inkluzívne vzdelávanie 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Rešpektovanie princípu rovnocennosti a rovnoprávnosti detí, odstraňovanie diskriminačných praktík v základných školách, kritické porovnanie očakávaného a existujúceho stavu, perspektívy, prekážky, riziká. Organizácia, podmienky a spôsoby kompenzovania zdravotného, sociálneho, jazykového, kultúrneho znevýhodnenia detí v primárnom vzdelávaní podľa teórií, legislatívy, platných vzdelávacích programov. Teoretické východiská inkluzívneho vzdelávania, princípy, kontext medzinárodných dohovorov, dokumentov a legislatívy. </w:t>
      </w:r>
      <w:proofErr w:type="spellStart"/>
      <w:r w:rsidRPr="00F82B33">
        <w:rPr>
          <w:rFonts w:ascii="Arial" w:hAnsi="Arial" w:cs="Arial"/>
        </w:rPr>
        <w:t>Evalvačné</w:t>
      </w:r>
      <w:proofErr w:type="spellEnd"/>
      <w:r w:rsidRPr="00F82B33">
        <w:rPr>
          <w:rFonts w:ascii="Arial" w:hAnsi="Arial" w:cs="Arial"/>
        </w:rPr>
        <w:t xml:space="preserve"> a </w:t>
      </w:r>
      <w:proofErr w:type="spellStart"/>
      <w:r w:rsidRPr="00F82B33">
        <w:rPr>
          <w:rFonts w:ascii="Arial" w:hAnsi="Arial" w:cs="Arial"/>
        </w:rPr>
        <w:t>autoevalvačné</w:t>
      </w:r>
      <w:proofErr w:type="spellEnd"/>
      <w:r w:rsidRPr="00F82B33">
        <w:rPr>
          <w:rFonts w:ascii="Arial" w:hAnsi="Arial" w:cs="Arial"/>
        </w:rPr>
        <w:t xml:space="preserve"> kritériá, indikátory a nástroje inkluzívneho vzdelávania.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Prostredie podnecujúce rozvoj osobnosti žiaka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Efektívne riadenie výučby a vedenie žiakov k učeniu sa</w:t>
      </w:r>
      <w:r w:rsidR="00257132">
        <w:rPr>
          <w:rFonts w:ascii="Arial" w:hAnsi="Arial" w:cs="Arial"/>
        </w:rPr>
        <w:t>,</w:t>
      </w:r>
      <w:r w:rsidRPr="00F82B33">
        <w:rPr>
          <w:rFonts w:ascii="Arial" w:hAnsi="Arial" w:cs="Arial"/>
        </w:rPr>
        <w:t xml:space="preserve"> utváranie triedneho spoločenst</w:t>
      </w:r>
      <w:r w:rsidR="00257132">
        <w:rPr>
          <w:rFonts w:ascii="Arial" w:hAnsi="Arial" w:cs="Arial"/>
        </w:rPr>
        <w:t>va. Klíma a atmosféra v triede.</w:t>
      </w:r>
      <w:r w:rsidRPr="00F82B33">
        <w:rPr>
          <w:rFonts w:ascii="Arial" w:hAnsi="Arial" w:cs="Arial"/>
        </w:rPr>
        <w:t xml:space="preserve"> Prístupy k vedeniu triedy, disciplína žiakov, typy rušivého správania žiakov, preventívne a intervenčné programy a postupy.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Pedagogická diagnostika a hodnotenie žiaka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Požiadavky na osobnosť dieťaťa pri vstupe do základnej školy, diagnostikovanie jeho spôsobilostí. Školské hodnotenie, jeho podstata, funkcie a druhy. Zásady humanisticky orientovaného hodnotenia; rozvíjajúce, kriteriálne, autentické hodnotenie žiaka. Diagnostikovanie sociálnych vzťahov v triede.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Kompetencie a činnosti učiteľa primárneho vzdelávania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Kompetencie, činnosti, práva a povinnosti učiteľov primárneho vzdelávania – teória učiteľskej profesie, výskumy a legislatíva v oblasti organizácie, realizácie a evalvácie primárneho vzdelávania. Profesijný rozvoj učiteľa a kontinuálne vzdelávanie, motivovanie, plánovanie rozvoja, hodnotenie a autoevalvácia učiteľa. Moderné poňatie spolupráce školy a rodiny, učiteľa a rodičov.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</w:p>
    <w:p w:rsidR="00F82B33" w:rsidRPr="00F82B33" w:rsidRDefault="00F82B33" w:rsidP="00F82B33">
      <w:pPr>
        <w:pStyle w:val="Odsekzoznamu"/>
        <w:numPr>
          <w:ilvl w:val="0"/>
          <w:numId w:val="4"/>
        </w:numPr>
        <w:spacing w:after="0"/>
        <w:ind w:left="1843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Sociálne súvislosti výchovy a vzdelávania detí mladšieho školského veku</w:t>
      </w:r>
    </w:p>
    <w:p w:rsidR="00F82B33" w:rsidRPr="00F82B33" w:rsidRDefault="00F82B33" w:rsidP="00F82B33">
      <w:pPr>
        <w:spacing w:after="0"/>
        <w:ind w:left="1843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Spoločenské, historické a pedagogické súvislosti rozvoja primárneho vzdelávania.. Pedagogické a sociálne súvislosti rozvoja teórií a programov výchovy a vzdelávania. Škola, výchova a spoločnosť, detstvo ako sociálny konštrukt. Spravodlivosť a humanistické akcenty vo vzdelávaní. Reformné a inovatívne koncepcie v primárnom vzdelávaní.</w:t>
      </w:r>
    </w:p>
    <w:p w:rsidR="00F82B33" w:rsidRDefault="00F82B33" w:rsidP="00F82B33">
      <w:pPr>
        <w:spacing w:after="0"/>
        <w:ind w:left="1418"/>
        <w:jc w:val="both"/>
        <w:rPr>
          <w:rFonts w:ascii="Arial" w:hAnsi="Arial" w:cs="Arial"/>
        </w:rPr>
      </w:pPr>
    </w:p>
    <w:p w:rsidR="001E5BDC" w:rsidRPr="00F82B33" w:rsidRDefault="001E5BDC" w:rsidP="00F82B33">
      <w:pPr>
        <w:spacing w:after="0"/>
        <w:ind w:left="1418"/>
        <w:jc w:val="both"/>
        <w:rPr>
          <w:rFonts w:ascii="Arial" w:hAnsi="Arial" w:cs="Arial"/>
        </w:rPr>
      </w:pP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  <w:b/>
        </w:rPr>
      </w:pPr>
      <w:r w:rsidRPr="00F82B33">
        <w:rPr>
          <w:rFonts w:ascii="Arial" w:hAnsi="Arial" w:cs="Arial"/>
          <w:b/>
        </w:rPr>
        <w:t>Literatúra: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BABIAKOVÁ, S. – CABANOVÁ, M. (</w:t>
      </w:r>
      <w:proofErr w:type="spellStart"/>
      <w:r w:rsidRPr="00F82B33">
        <w:rPr>
          <w:rFonts w:ascii="Arial" w:hAnsi="Arial" w:cs="Arial"/>
        </w:rPr>
        <w:t>eds</w:t>
      </w:r>
      <w:proofErr w:type="spellEnd"/>
      <w:r w:rsidRPr="00F82B33">
        <w:rPr>
          <w:rFonts w:ascii="Arial" w:hAnsi="Arial" w:cs="Arial"/>
        </w:rPr>
        <w:t xml:space="preserve">.) </w:t>
      </w:r>
      <w:r w:rsidRPr="00F82B33">
        <w:rPr>
          <w:rFonts w:ascii="Arial" w:hAnsi="Arial" w:cs="Arial"/>
          <w:i/>
        </w:rPr>
        <w:t>Diagnostikovanie, hodnotenie a </w:t>
      </w:r>
      <w:proofErr w:type="spellStart"/>
      <w:r w:rsidRPr="00F82B33">
        <w:rPr>
          <w:rFonts w:ascii="Arial" w:hAnsi="Arial" w:cs="Arial"/>
          <w:i/>
        </w:rPr>
        <w:t>evalvácia</w:t>
      </w:r>
      <w:proofErr w:type="spellEnd"/>
      <w:r w:rsidRPr="00F82B33">
        <w:rPr>
          <w:rFonts w:ascii="Arial" w:hAnsi="Arial" w:cs="Arial"/>
          <w:i/>
        </w:rPr>
        <w:t xml:space="preserve"> v škole</w:t>
      </w:r>
      <w:r w:rsidRPr="00F82B33">
        <w:rPr>
          <w:rFonts w:ascii="Arial" w:hAnsi="Arial" w:cs="Arial"/>
        </w:rPr>
        <w:t>. Banská Bystrica : PF UMB, 2012.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BABIAKOVÁ, S. </w:t>
      </w:r>
      <w:r w:rsidRPr="00F82B33">
        <w:rPr>
          <w:rFonts w:ascii="Arial" w:hAnsi="Arial" w:cs="Arial"/>
          <w:i/>
        </w:rPr>
        <w:t>Autoevalvácia školy a učiteľa</w:t>
      </w:r>
      <w:r w:rsidRPr="00F82B33">
        <w:rPr>
          <w:rFonts w:ascii="Arial" w:hAnsi="Arial" w:cs="Arial"/>
        </w:rPr>
        <w:t xml:space="preserve">. Banská Bystrica : </w:t>
      </w:r>
      <w:proofErr w:type="spellStart"/>
      <w:r w:rsidRPr="00F82B33">
        <w:rPr>
          <w:rFonts w:ascii="Arial" w:hAnsi="Arial" w:cs="Arial"/>
        </w:rPr>
        <w:t>Belianum</w:t>
      </w:r>
      <w:proofErr w:type="spellEnd"/>
      <w:r w:rsidRPr="00F82B33">
        <w:rPr>
          <w:rFonts w:ascii="Arial" w:hAnsi="Arial" w:cs="Arial"/>
        </w:rPr>
        <w:t>, 2013.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BERTRAND, Y. </w:t>
      </w:r>
      <w:proofErr w:type="spellStart"/>
      <w:r w:rsidRPr="00F82B33">
        <w:rPr>
          <w:rFonts w:ascii="Arial" w:hAnsi="Arial" w:cs="Arial"/>
          <w:i/>
        </w:rPr>
        <w:t>Soudobé</w:t>
      </w:r>
      <w:proofErr w:type="spellEnd"/>
      <w:r w:rsidRPr="00F82B33">
        <w:rPr>
          <w:rFonts w:ascii="Arial" w:hAnsi="Arial" w:cs="Arial"/>
          <w:i/>
        </w:rPr>
        <w:t xml:space="preserve"> </w:t>
      </w:r>
      <w:proofErr w:type="spellStart"/>
      <w:r w:rsidRPr="00F82B33">
        <w:rPr>
          <w:rFonts w:ascii="Arial" w:hAnsi="Arial" w:cs="Arial"/>
          <w:i/>
        </w:rPr>
        <w:t>teorie</w:t>
      </w:r>
      <w:proofErr w:type="spellEnd"/>
      <w:r w:rsidRPr="00F82B33">
        <w:rPr>
          <w:rFonts w:ascii="Arial" w:hAnsi="Arial" w:cs="Arial"/>
          <w:i/>
        </w:rPr>
        <w:t xml:space="preserve"> </w:t>
      </w:r>
      <w:proofErr w:type="spellStart"/>
      <w:r w:rsidRPr="00F82B33">
        <w:rPr>
          <w:rFonts w:ascii="Arial" w:hAnsi="Arial" w:cs="Arial"/>
          <w:i/>
        </w:rPr>
        <w:t>vzdělávání</w:t>
      </w:r>
      <w:proofErr w:type="spellEnd"/>
      <w:r w:rsidRPr="00F82B33">
        <w:rPr>
          <w:rFonts w:ascii="Arial" w:hAnsi="Arial" w:cs="Arial"/>
        </w:rPr>
        <w:t>. Praha : Portál, 1998.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DOUŠKOVÁ, A. </w:t>
      </w:r>
      <w:r w:rsidRPr="00F82B33">
        <w:rPr>
          <w:rFonts w:ascii="Arial" w:hAnsi="Arial" w:cs="Arial"/>
          <w:i/>
        </w:rPr>
        <w:t>Riadenie triedy a výchova k sebakontrole</w:t>
      </w:r>
      <w:r w:rsidRPr="00F82B33">
        <w:rPr>
          <w:rFonts w:ascii="Arial" w:hAnsi="Arial" w:cs="Arial"/>
        </w:rPr>
        <w:t>. Banská Bystrica</w:t>
      </w:r>
      <w:r w:rsidR="00257132">
        <w:rPr>
          <w:rFonts w:ascii="Arial" w:hAnsi="Arial" w:cs="Arial"/>
        </w:rPr>
        <w:t xml:space="preserve"> </w:t>
      </w:r>
      <w:r w:rsidRPr="00F82B33">
        <w:rPr>
          <w:rFonts w:ascii="Arial" w:hAnsi="Arial" w:cs="Arial"/>
        </w:rPr>
        <w:t>: PF UMB, 2012.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DOUŠKOVÁ, A. </w:t>
      </w:r>
      <w:r w:rsidRPr="00F82B33">
        <w:rPr>
          <w:rFonts w:ascii="Arial" w:hAnsi="Arial" w:cs="Arial"/>
          <w:i/>
        </w:rPr>
        <w:t>Učebné ciele a projektovanie výučby</w:t>
      </w:r>
      <w:r w:rsidRPr="00F82B33">
        <w:rPr>
          <w:rFonts w:ascii="Arial" w:hAnsi="Arial" w:cs="Arial"/>
        </w:rPr>
        <w:t>. Banská Bystrica : PF UMB, 2006.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DOUŠKOVÁ, A. </w:t>
      </w:r>
      <w:r w:rsidRPr="00F82B33">
        <w:rPr>
          <w:rFonts w:ascii="Arial" w:hAnsi="Arial" w:cs="Arial"/>
          <w:i/>
        </w:rPr>
        <w:t>Učenie sa žiaka v prírodovednom a spoločenskom prostredí</w:t>
      </w:r>
      <w:r w:rsidRPr="00F82B33">
        <w:rPr>
          <w:rFonts w:ascii="Arial" w:hAnsi="Arial" w:cs="Arial"/>
        </w:rPr>
        <w:t xml:space="preserve">. Banská Bystrica : PF UMB, 2003. 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TOMKULIAKOVÁ, R., DOUŠKOVÁ, A. </w:t>
      </w:r>
      <w:r w:rsidRPr="00F82B33">
        <w:rPr>
          <w:rFonts w:ascii="Arial" w:hAnsi="Arial" w:cs="Arial"/>
          <w:i/>
        </w:rPr>
        <w:t>Stratégie výučby prírodovedy v primárnom vzdelávaní.</w:t>
      </w:r>
      <w:r w:rsidRPr="00F82B33">
        <w:rPr>
          <w:rFonts w:ascii="Arial" w:hAnsi="Arial" w:cs="Arial"/>
        </w:rPr>
        <w:t xml:space="preserve"> Banská Bystrica : PF UMB, 2012.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DOUŠKOVÁ, A., PORUBSKÝ, Š. a kol. </w:t>
      </w:r>
      <w:r w:rsidRPr="00F82B33">
        <w:rPr>
          <w:rFonts w:ascii="Arial" w:hAnsi="Arial" w:cs="Arial"/>
          <w:i/>
        </w:rPr>
        <w:t>Problémy a perspektívy primárnej edukácie.</w:t>
      </w:r>
      <w:r w:rsidRPr="00F82B33">
        <w:rPr>
          <w:rFonts w:ascii="Arial" w:hAnsi="Arial" w:cs="Arial"/>
        </w:rPr>
        <w:t xml:space="preserve"> Banská Bystrica : PF UMB, 2011.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DOUŠKOVÁ, A. – JAREŠOVÁ, A. – KASÁČOVÁ, B. </w:t>
      </w:r>
      <w:r w:rsidRPr="00F82B33">
        <w:rPr>
          <w:rFonts w:ascii="Arial" w:hAnsi="Arial" w:cs="Arial"/>
          <w:i/>
        </w:rPr>
        <w:t>Emocionálna výchova. Ako rozvíjať a poznávať prežívanie detí v škole</w:t>
      </w:r>
      <w:r w:rsidRPr="00F82B33">
        <w:rPr>
          <w:rFonts w:ascii="Arial" w:hAnsi="Arial" w:cs="Arial"/>
        </w:rPr>
        <w:t>. Banská Bystrica</w:t>
      </w:r>
      <w:r w:rsidRPr="00F82B33">
        <w:rPr>
          <w:rFonts w:ascii="Arial" w:hAnsi="Arial" w:cs="Arial"/>
          <w:i/>
        </w:rPr>
        <w:t xml:space="preserve"> </w:t>
      </w:r>
      <w:r w:rsidR="00257132">
        <w:rPr>
          <w:rFonts w:ascii="Arial" w:hAnsi="Arial" w:cs="Arial"/>
        </w:rPr>
        <w:t xml:space="preserve"> : </w:t>
      </w:r>
      <w:proofErr w:type="spellStart"/>
      <w:r w:rsidR="00257132">
        <w:rPr>
          <w:rFonts w:ascii="Arial" w:hAnsi="Arial" w:cs="Arial"/>
        </w:rPr>
        <w:t>Be</w:t>
      </w:r>
      <w:r w:rsidRPr="00F82B33">
        <w:rPr>
          <w:rFonts w:ascii="Arial" w:hAnsi="Arial" w:cs="Arial"/>
        </w:rPr>
        <w:t>lianum</w:t>
      </w:r>
      <w:proofErr w:type="spellEnd"/>
      <w:r w:rsidRPr="00F82B33">
        <w:rPr>
          <w:rFonts w:ascii="Arial" w:hAnsi="Arial" w:cs="Arial"/>
        </w:rPr>
        <w:t>, 2017.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DOUŠKOVÁ, A., KASÁČOVÁ, B. a kol. </w:t>
      </w:r>
      <w:r w:rsidRPr="00F82B33">
        <w:rPr>
          <w:rFonts w:ascii="Arial" w:hAnsi="Arial" w:cs="Arial"/>
          <w:i/>
        </w:rPr>
        <w:t>Reflexia a hodnotenie v primárnom vzdelávaní</w:t>
      </w:r>
      <w:r w:rsidRPr="00F82B33">
        <w:rPr>
          <w:rFonts w:ascii="Arial" w:hAnsi="Arial" w:cs="Arial"/>
        </w:rPr>
        <w:t xml:space="preserve">. Banská Bystrica : </w:t>
      </w:r>
      <w:proofErr w:type="spellStart"/>
      <w:r w:rsidRPr="00F82B33">
        <w:rPr>
          <w:rFonts w:ascii="Arial" w:hAnsi="Arial" w:cs="Arial"/>
        </w:rPr>
        <w:t>Belianum</w:t>
      </w:r>
      <w:proofErr w:type="spellEnd"/>
      <w:r w:rsidRPr="00F82B33">
        <w:rPr>
          <w:rFonts w:ascii="Arial" w:hAnsi="Arial" w:cs="Arial"/>
        </w:rPr>
        <w:t>, 2014.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GAVORA, P. </w:t>
      </w:r>
      <w:r w:rsidRPr="00F82B33">
        <w:rPr>
          <w:rFonts w:ascii="Arial" w:hAnsi="Arial" w:cs="Arial"/>
          <w:i/>
        </w:rPr>
        <w:t xml:space="preserve">Úvod do pedagogického </w:t>
      </w:r>
      <w:proofErr w:type="spellStart"/>
      <w:r w:rsidRPr="00F82B33">
        <w:rPr>
          <w:rFonts w:ascii="Arial" w:hAnsi="Arial" w:cs="Arial"/>
          <w:i/>
        </w:rPr>
        <w:t>výzkumu</w:t>
      </w:r>
      <w:proofErr w:type="spellEnd"/>
      <w:r w:rsidRPr="00F82B33">
        <w:rPr>
          <w:rFonts w:ascii="Arial" w:hAnsi="Arial" w:cs="Arial"/>
        </w:rPr>
        <w:t xml:space="preserve">. Brno : </w:t>
      </w:r>
      <w:proofErr w:type="spellStart"/>
      <w:r w:rsidRPr="00F82B33">
        <w:rPr>
          <w:rFonts w:ascii="Arial" w:hAnsi="Arial" w:cs="Arial"/>
        </w:rPr>
        <w:t>Paido</w:t>
      </w:r>
      <w:proofErr w:type="spellEnd"/>
      <w:r w:rsidRPr="00F82B33">
        <w:rPr>
          <w:rFonts w:ascii="Arial" w:hAnsi="Arial" w:cs="Arial"/>
        </w:rPr>
        <w:t xml:space="preserve">, 2000. 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GAVORA, P. </w:t>
      </w:r>
      <w:r w:rsidRPr="00F82B33">
        <w:rPr>
          <w:rFonts w:ascii="Arial" w:hAnsi="Arial" w:cs="Arial"/>
          <w:i/>
        </w:rPr>
        <w:t>Sprievodca metodológiou kvalitatívneho výskumu</w:t>
      </w:r>
      <w:r w:rsidRPr="00F82B33">
        <w:rPr>
          <w:rFonts w:ascii="Arial" w:hAnsi="Arial" w:cs="Arial"/>
        </w:rPr>
        <w:t>. Bratislava : Regent, 2006.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HELUS, Z. </w:t>
      </w:r>
      <w:proofErr w:type="spellStart"/>
      <w:r w:rsidRPr="00F82B33">
        <w:rPr>
          <w:rFonts w:ascii="Arial" w:hAnsi="Arial" w:cs="Arial"/>
          <w:i/>
        </w:rPr>
        <w:t>Dítě</w:t>
      </w:r>
      <w:proofErr w:type="spellEnd"/>
      <w:r w:rsidRPr="00F82B33">
        <w:rPr>
          <w:rFonts w:ascii="Arial" w:hAnsi="Arial" w:cs="Arial"/>
          <w:i/>
        </w:rPr>
        <w:t xml:space="preserve"> v </w:t>
      </w:r>
      <w:proofErr w:type="spellStart"/>
      <w:r w:rsidRPr="00F82B33">
        <w:rPr>
          <w:rFonts w:ascii="Arial" w:hAnsi="Arial" w:cs="Arial"/>
          <w:i/>
        </w:rPr>
        <w:t>osobnostním</w:t>
      </w:r>
      <w:proofErr w:type="spellEnd"/>
      <w:r w:rsidRPr="00F82B33">
        <w:rPr>
          <w:rFonts w:ascii="Arial" w:hAnsi="Arial" w:cs="Arial"/>
          <w:i/>
        </w:rPr>
        <w:t xml:space="preserve"> </w:t>
      </w:r>
      <w:proofErr w:type="spellStart"/>
      <w:r w:rsidRPr="00F82B33">
        <w:rPr>
          <w:rFonts w:ascii="Arial" w:hAnsi="Arial" w:cs="Arial"/>
          <w:i/>
        </w:rPr>
        <w:t>pojetí</w:t>
      </w:r>
      <w:proofErr w:type="spellEnd"/>
      <w:r w:rsidRPr="00F82B33">
        <w:rPr>
          <w:rFonts w:ascii="Arial" w:hAnsi="Arial" w:cs="Arial"/>
          <w:i/>
        </w:rPr>
        <w:t>.</w:t>
      </w:r>
      <w:r w:rsidRPr="00F82B33">
        <w:rPr>
          <w:rFonts w:ascii="Arial" w:hAnsi="Arial" w:cs="Arial"/>
        </w:rPr>
        <w:t xml:space="preserve"> Praha : Portál, 2004.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JANÍK, T. a kol. </w:t>
      </w:r>
      <w:r w:rsidRPr="00F82B33">
        <w:rPr>
          <w:rFonts w:ascii="Arial" w:hAnsi="Arial" w:cs="Arial"/>
          <w:i/>
        </w:rPr>
        <w:t xml:space="preserve">Kvalita </w:t>
      </w:r>
      <w:proofErr w:type="spellStart"/>
      <w:r w:rsidRPr="00F82B33">
        <w:rPr>
          <w:rFonts w:ascii="Arial" w:hAnsi="Arial" w:cs="Arial"/>
          <w:i/>
        </w:rPr>
        <w:t>ve</w:t>
      </w:r>
      <w:proofErr w:type="spellEnd"/>
      <w:r w:rsidRPr="00F82B33">
        <w:rPr>
          <w:rFonts w:ascii="Arial" w:hAnsi="Arial" w:cs="Arial"/>
          <w:i/>
        </w:rPr>
        <w:t xml:space="preserve"> </w:t>
      </w:r>
      <w:proofErr w:type="spellStart"/>
      <w:r w:rsidRPr="00F82B33">
        <w:rPr>
          <w:rFonts w:ascii="Arial" w:hAnsi="Arial" w:cs="Arial"/>
          <w:i/>
        </w:rPr>
        <w:t>vzdělávání</w:t>
      </w:r>
      <w:proofErr w:type="spellEnd"/>
      <w:r w:rsidRPr="00F82B33">
        <w:rPr>
          <w:rFonts w:ascii="Arial" w:hAnsi="Arial" w:cs="Arial"/>
        </w:rPr>
        <w:t>. Brno : MU, 2013.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KALHOUS, Z. – OBST, O. </w:t>
      </w:r>
      <w:r w:rsidRPr="00F82B33">
        <w:rPr>
          <w:rFonts w:ascii="Arial" w:hAnsi="Arial" w:cs="Arial"/>
          <w:i/>
        </w:rPr>
        <w:t>Školní didaktika</w:t>
      </w:r>
      <w:r w:rsidRPr="00F82B33">
        <w:rPr>
          <w:rFonts w:ascii="Arial" w:hAnsi="Arial" w:cs="Arial"/>
        </w:rPr>
        <w:t>. Praha : Portál, 2002.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KASÁČOVÁ, B – KOSOVÁ, B. a kol. </w:t>
      </w:r>
      <w:r w:rsidRPr="00F82B33">
        <w:rPr>
          <w:rFonts w:ascii="Arial" w:hAnsi="Arial" w:cs="Arial"/>
          <w:i/>
        </w:rPr>
        <w:t>Profesijný rozvoj učiteľa.</w:t>
      </w:r>
      <w:r w:rsidRPr="00F82B33">
        <w:rPr>
          <w:rFonts w:ascii="Arial" w:hAnsi="Arial" w:cs="Arial"/>
        </w:rPr>
        <w:t xml:space="preserve"> Prešov : MPC, 2002.</w:t>
      </w:r>
    </w:p>
    <w:p w:rsidR="00F82B33" w:rsidRPr="00F82B33" w:rsidRDefault="00F82B33" w:rsidP="001E5BDC">
      <w:pPr>
        <w:spacing w:after="120"/>
        <w:ind w:left="1418"/>
        <w:jc w:val="both"/>
        <w:outlineLvl w:val="0"/>
        <w:rPr>
          <w:rFonts w:ascii="Arial" w:hAnsi="Arial" w:cs="Arial"/>
          <w:color w:val="000000"/>
        </w:rPr>
      </w:pPr>
      <w:r w:rsidRPr="00F82B33">
        <w:rPr>
          <w:rFonts w:ascii="Arial" w:hAnsi="Arial" w:cs="Arial"/>
          <w:color w:val="000000"/>
        </w:rPr>
        <w:t xml:space="preserve">KASÁČOVÁ, B. - CABANOVÁ, M. </w:t>
      </w:r>
      <w:r w:rsidRPr="00F82B33">
        <w:rPr>
          <w:rFonts w:ascii="Arial" w:hAnsi="Arial" w:cs="Arial"/>
          <w:i/>
          <w:color w:val="000000"/>
        </w:rPr>
        <w:t>Pedagogická diagnostika. Teória a metódy diagnostikovania v elementárnom vzdelávaní</w:t>
      </w:r>
      <w:r w:rsidRPr="00F82B33">
        <w:rPr>
          <w:rFonts w:ascii="Arial" w:hAnsi="Arial" w:cs="Arial"/>
          <w:color w:val="000000"/>
        </w:rPr>
        <w:t>. Banská Bystrica : PF UMB, 2011.</w:t>
      </w:r>
    </w:p>
    <w:p w:rsidR="00F82B33" w:rsidRPr="00F82B33" w:rsidRDefault="00F82B33" w:rsidP="001E5BDC">
      <w:pPr>
        <w:spacing w:after="120"/>
        <w:ind w:left="1418"/>
        <w:jc w:val="both"/>
        <w:outlineLvl w:val="0"/>
        <w:rPr>
          <w:rFonts w:ascii="Arial" w:hAnsi="Arial" w:cs="Arial"/>
          <w:color w:val="000000"/>
        </w:rPr>
      </w:pPr>
      <w:r w:rsidRPr="00F82B33">
        <w:rPr>
          <w:rFonts w:ascii="Arial" w:hAnsi="Arial" w:cs="Arial"/>
          <w:color w:val="000000"/>
        </w:rPr>
        <w:t xml:space="preserve">KASÁČOVÁ, B. - CABANOVÁ, M. </w:t>
      </w:r>
      <w:r w:rsidRPr="00F82B33">
        <w:rPr>
          <w:rFonts w:ascii="Arial" w:hAnsi="Arial" w:cs="Arial"/>
          <w:i/>
          <w:color w:val="000000"/>
        </w:rPr>
        <w:t xml:space="preserve">Pedagogická diagnostika v teórii a aplikáciách. </w:t>
      </w:r>
      <w:r w:rsidRPr="00F82B33">
        <w:rPr>
          <w:rFonts w:ascii="Arial" w:hAnsi="Arial" w:cs="Arial"/>
          <w:color w:val="000000"/>
        </w:rPr>
        <w:t>Banská Bystrica : PF UMB, 2013.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KOSOVÁ, B. </w:t>
      </w:r>
      <w:r w:rsidRPr="00F82B33">
        <w:rPr>
          <w:rFonts w:ascii="Arial" w:hAnsi="Arial" w:cs="Arial"/>
          <w:i/>
        </w:rPr>
        <w:t>Hodnotenie ako prostriedok humanizácie</w:t>
      </w:r>
      <w:r w:rsidRPr="00F82B33">
        <w:rPr>
          <w:rFonts w:ascii="Arial" w:hAnsi="Arial" w:cs="Arial"/>
        </w:rPr>
        <w:t xml:space="preserve">. Banská Bystrica : PF UMB, 1997. 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KOSOVÁ, B.</w:t>
      </w:r>
      <w:r w:rsidR="00257132">
        <w:rPr>
          <w:rFonts w:ascii="Arial" w:hAnsi="Arial" w:cs="Arial"/>
        </w:rPr>
        <w:t xml:space="preserve"> </w:t>
      </w:r>
      <w:r w:rsidRPr="00F82B33">
        <w:rPr>
          <w:rFonts w:ascii="Arial" w:hAnsi="Arial" w:cs="Arial"/>
        </w:rPr>
        <w:t xml:space="preserve">- KASÁČOVÁ, B. </w:t>
      </w:r>
      <w:r w:rsidRPr="00F82B33">
        <w:rPr>
          <w:rFonts w:ascii="Arial" w:hAnsi="Arial" w:cs="Arial"/>
          <w:i/>
        </w:rPr>
        <w:t>Základné pojmy a vzťahy v edukácii</w:t>
      </w:r>
      <w:r w:rsidRPr="00F82B33">
        <w:rPr>
          <w:rFonts w:ascii="Arial" w:hAnsi="Arial" w:cs="Arial"/>
        </w:rPr>
        <w:t>. Banská Bystrica : PF UMB, 2007.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LECHTA, V. (</w:t>
      </w:r>
      <w:proofErr w:type="spellStart"/>
      <w:r w:rsidRPr="00F82B33">
        <w:rPr>
          <w:rFonts w:ascii="Arial" w:hAnsi="Arial" w:cs="Arial"/>
        </w:rPr>
        <w:t>ed</w:t>
      </w:r>
      <w:proofErr w:type="spellEnd"/>
      <w:r w:rsidRPr="00F82B33">
        <w:rPr>
          <w:rFonts w:ascii="Arial" w:hAnsi="Arial" w:cs="Arial"/>
        </w:rPr>
        <w:t xml:space="preserve">). </w:t>
      </w:r>
      <w:r w:rsidRPr="00F82B33">
        <w:rPr>
          <w:rFonts w:ascii="Arial" w:hAnsi="Arial" w:cs="Arial"/>
          <w:i/>
        </w:rPr>
        <w:t xml:space="preserve">Základy </w:t>
      </w:r>
      <w:proofErr w:type="spellStart"/>
      <w:r w:rsidRPr="00F82B33">
        <w:rPr>
          <w:rFonts w:ascii="Arial" w:hAnsi="Arial" w:cs="Arial"/>
          <w:i/>
        </w:rPr>
        <w:t>inkluzivní</w:t>
      </w:r>
      <w:proofErr w:type="spellEnd"/>
      <w:r w:rsidRPr="00F82B33">
        <w:rPr>
          <w:rFonts w:ascii="Arial" w:hAnsi="Arial" w:cs="Arial"/>
          <w:i/>
        </w:rPr>
        <w:t xml:space="preserve"> pedagogiky</w:t>
      </w:r>
      <w:r w:rsidRPr="00F82B33">
        <w:rPr>
          <w:rFonts w:ascii="Arial" w:hAnsi="Arial" w:cs="Arial"/>
        </w:rPr>
        <w:t>. Vyd. 1. Praha : Portál, 2010.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LIPNICKÁ, M.</w:t>
      </w:r>
      <w:r w:rsidR="00257132">
        <w:rPr>
          <w:rFonts w:ascii="Arial" w:hAnsi="Arial" w:cs="Arial"/>
        </w:rPr>
        <w:t>,</w:t>
      </w:r>
      <w:r w:rsidRPr="00F82B33">
        <w:rPr>
          <w:rFonts w:ascii="Arial" w:hAnsi="Arial" w:cs="Arial"/>
        </w:rPr>
        <w:t xml:space="preserve"> BABIAKOVÁ, S., LOMENČÍK, J., CABANOVÁ. M., ĎURICOVÁ, L., KOVÁČOVÁ-ŠVECOVÁ, Z. </w:t>
      </w:r>
      <w:r w:rsidRPr="00257132">
        <w:rPr>
          <w:rFonts w:ascii="Arial" w:hAnsi="Arial" w:cs="Arial"/>
          <w:i/>
        </w:rPr>
        <w:t>Rozvoj jazykovej a literárnej gramotnosti v predškolskej a elementárnej pedagogike</w:t>
      </w:r>
      <w:r w:rsidR="00257132">
        <w:rPr>
          <w:rFonts w:ascii="Arial" w:hAnsi="Arial" w:cs="Arial"/>
        </w:rPr>
        <w:t xml:space="preserve">. Banská Bystrica : </w:t>
      </w:r>
      <w:proofErr w:type="spellStart"/>
      <w:r w:rsidR="00257132">
        <w:rPr>
          <w:rFonts w:ascii="Arial" w:hAnsi="Arial" w:cs="Arial"/>
        </w:rPr>
        <w:t>Be</w:t>
      </w:r>
      <w:r w:rsidRPr="00F82B33">
        <w:rPr>
          <w:rFonts w:ascii="Arial" w:hAnsi="Arial" w:cs="Arial"/>
        </w:rPr>
        <w:t>lianum</w:t>
      </w:r>
      <w:proofErr w:type="spellEnd"/>
      <w:r w:rsidRPr="00F82B33">
        <w:rPr>
          <w:rFonts w:ascii="Arial" w:hAnsi="Arial" w:cs="Arial"/>
        </w:rPr>
        <w:t>, 2019.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PASCH, M. a kol. </w:t>
      </w:r>
      <w:r w:rsidRPr="00F82B33">
        <w:rPr>
          <w:rFonts w:ascii="Arial" w:hAnsi="Arial" w:cs="Arial"/>
          <w:i/>
        </w:rPr>
        <w:t xml:space="preserve">Od </w:t>
      </w:r>
      <w:proofErr w:type="spellStart"/>
      <w:r w:rsidRPr="00F82B33">
        <w:rPr>
          <w:rFonts w:ascii="Arial" w:hAnsi="Arial" w:cs="Arial"/>
          <w:i/>
        </w:rPr>
        <w:t>vzdělávacího</w:t>
      </w:r>
      <w:proofErr w:type="spellEnd"/>
      <w:r w:rsidRPr="00F82B33">
        <w:rPr>
          <w:rFonts w:ascii="Arial" w:hAnsi="Arial" w:cs="Arial"/>
          <w:i/>
        </w:rPr>
        <w:t xml:space="preserve"> programu k vyučovací hodine</w:t>
      </w:r>
      <w:r w:rsidRPr="00F82B33">
        <w:rPr>
          <w:rFonts w:ascii="Arial" w:hAnsi="Arial" w:cs="Arial"/>
        </w:rPr>
        <w:t>. Praha : Portál, 1998.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PORUBSKÝ, Š. </w:t>
      </w:r>
      <w:r w:rsidRPr="00F82B33">
        <w:rPr>
          <w:rFonts w:ascii="Arial" w:hAnsi="Arial" w:cs="Arial"/>
          <w:i/>
        </w:rPr>
        <w:t>Učiteľ – diskurz – žiak</w:t>
      </w:r>
      <w:r w:rsidRPr="00F82B33">
        <w:rPr>
          <w:rFonts w:ascii="Arial" w:hAnsi="Arial" w:cs="Arial"/>
        </w:rPr>
        <w:t>. Banská Bystrica : PF UMB, 2007.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PORUBSKÝ, Š. a kol. </w:t>
      </w:r>
      <w:r w:rsidRPr="00F82B33">
        <w:rPr>
          <w:rFonts w:ascii="Arial" w:hAnsi="Arial" w:cs="Arial"/>
          <w:i/>
        </w:rPr>
        <w:t>Kurikulum základnej školy očami učiteľov (empirické zistenia).</w:t>
      </w:r>
      <w:r w:rsidR="00257132">
        <w:rPr>
          <w:rFonts w:ascii="Arial" w:hAnsi="Arial" w:cs="Arial"/>
        </w:rPr>
        <w:t xml:space="preserve"> Banská Bystrica: </w:t>
      </w:r>
      <w:proofErr w:type="spellStart"/>
      <w:r w:rsidR="00257132">
        <w:rPr>
          <w:rFonts w:ascii="Arial" w:hAnsi="Arial" w:cs="Arial"/>
        </w:rPr>
        <w:t>Bel</w:t>
      </w:r>
      <w:r w:rsidRPr="00F82B33">
        <w:rPr>
          <w:rFonts w:ascii="Arial" w:hAnsi="Arial" w:cs="Arial"/>
        </w:rPr>
        <w:t>ianum</w:t>
      </w:r>
      <w:proofErr w:type="spellEnd"/>
      <w:r w:rsidRPr="00F82B33">
        <w:rPr>
          <w:rFonts w:ascii="Arial" w:hAnsi="Arial" w:cs="Arial"/>
        </w:rPr>
        <w:t>, 2016.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SABO, R., PAVLÍKOVÁ, O. </w:t>
      </w:r>
      <w:r w:rsidRPr="00F82B33">
        <w:rPr>
          <w:rFonts w:ascii="Arial" w:hAnsi="Arial" w:cs="Arial"/>
          <w:i/>
        </w:rPr>
        <w:t>Integrácia – podmienky, východiská, základné procesy</w:t>
      </w:r>
      <w:r w:rsidRPr="00F82B33">
        <w:rPr>
          <w:rFonts w:ascii="Arial" w:hAnsi="Arial" w:cs="Arial"/>
        </w:rPr>
        <w:t>. Bratislava : Metodicko-pedagogické centrum, 2011.</w:t>
      </w:r>
    </w:p>
    <w:p w:rsidR="000A51FF" w:rsidRDefault="00F82B33" w:rsidP="000A51FF">
      <w:pPr>
        <w:spacing w:after="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  <w:i/>
        </w:rPr>
        <w:t>Štátny vzdelávací program ISCED 1</w:t>
      </w:r>
      <w:r w:rsidRPr="00F82B33">
        <w:rPr>
          <w:rFonts w:ascii="Arial" w:hAnsi="Arial" w:cs="Arial"/>
        </w:rPr>
        <w:t xml:space="preserve">. Bratislava : ŠPÚ, </w:t>
      </w:r>
      <w:r w:rsidRPr="000A51FF">
        <w:rPr>
          <w:rFonts w:ascii="Arial" w:hAnsi="Arial" w:cs="Arial"/>
        </w:rPr>
        <w:t>2015</w:t>
      </w:r>
      <w:r w:rsidRPr="00F82B33">
        <w:rPr>
          <w:rFonts w:ascii="Arial" w:hAnsi="Arial" w:cs="Arial"/>
        </w:rPr>
        <w:t>.</w:t>
      </w:r>
      <w:r w:rsidR="000A51FF">
        <w:rPr>
          <w:rFonts w:ascii="Arial" w:hAnsi="Arial" w:cs="Arial"/>
        </w:rPr>
        <w:t xml:space="preserve"> Dostupné na: </w:t>
      </w:r>
    </w:p>
    <w:p w:rsidR="00F82B33" w:rsidRPr="00F82B33" w:rsidRDefault="00612026" w:rsidP="001E5BDC">
      <w:pPr>
        <w:spacing w:after="120"/>
        <w:ind w:left="1418"/>
        <w:jc w:val="both"/>
        <w:rPr>
          <w:rFonts w:ascii="Arial" w:hAnsi="Arial" w:cs="Arial"/>
        </w:rPr>
      </w:pPr>
      <w:hyperlink r:id="rId8" w:history="1">
        <w:r w:rsidR="000A51FF" w:rsidRPr="007109E7">
          <w:rPr>
            <w:rStyle w:val="Hypertextovprepojenie"/>
            <w:rFonts w:ascii="Arial" w:hAnsi="Arial" w:cs="Arial"/>
          </w:rPr>
          <w:t>http://www.statpedu.sk/sk/svp/inovovany-statny-vzdelavaci-program/inovovany-svp-1.stupen-zs/</w:t>
        </w:r>
      </w:hyperlink>
      <w:r w:rsidR="000A51FF">
        <w:rPr>
          <w:rFonts w:ascii="Arial" w:hAnsi="Arial" w:cs="Arial"/>
        </w:rPr>
        <w:t xml:space="preserve"> 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VANČÍKOVÁ, K. </w:t>
      </w:r>
      <w:r w:rsidRPr="00F82B33">
        <w:rPr>
          <w:rFonts w:ascii="Arial" w:hAnsi="Arial" w:cs="Arial"/>
          <w:i/>
        </w:rPr>
        <w:t>Škola a spoločnosť</w:t>
      </w:r>
      <w:r w:rsidRPr="00F82B33">
        <w:rPr>
          <w:rFonts w:ascii="Arial" w:hAnsi="Arial" w:cs="Arial"/>
        </w:rPr>
        <w:t>. Banská Bystrica : PF UMB, 2011.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VANČÍKOVÁ, K. </w:t>
      </w:r>
      <w:r w:rsidRPr="00F82B33">
        <w:rPr>
          <w:rFonts w:ascii="Arial" w:hAnsi="Arial" w:cs="Arial"/>
          <w:i/>
        </w:rPr>
        <w:t>Výchova a spoločnosť</w:t>
      </w:r>
      <w:r w:rsidRPr="00F82B33">
        <w:rPr>
          <w:rFonts w:ascii="Arial" w:hAnsi="Arial" w:cs="Arial"/>
        </w:rPr>
        <w:t>. Banská Bystrica : PF UMB, 2011.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VANČÍKOVÁ, K. – SABO, R. a kol. </w:t>
      </w:r>
      <w:r w:rsidRPr="00F82B33">
        <w:rPr>
          <w:rFonts w:ascii="Arial" w:hAnsi="Arial" w:cs="Arial"/>
          <w:i/>
        </w:rPr>
        <w:t xml:space="preserve">Inkluzívne vzdelávanie. Skúsenosť slovenských škôl. Banská Bystrica </w:t>
      </w:r>
      <w:r w:rsidR="00257132">
        <w:rPr>
          <w:rFonts w:ascii="Arial" w:hAnsi="Arial" w:cs="Arial"/>
        </w:rPr>
        <w:t xml:space="preserve">: </w:t>
      </w:r>
      <w:proofErr w:type="spellStart"/>
      <w:r w:rsidR="00257132">
        <w:rPr>
          <w:rFonts w:ascii="Arial" w:hAnsi="Arial" w:cs="Arial"/>
        </w:rPr>
        <w:t>Be</w:t>
      </w:r>
      <w:r w:rsidRPr="00F82B33">
        <w:rPr>
          <w:rFonts w:ascii="Arial" w:hAnsi="Arial" w:cs="Arial"/>
        </w:rPr>
        <w:t>lianum</w:t>
      </w:r>
      <w:proofErr w:type="spellEnd"/>
      <w:r w:rsidRPr="00F82B33">
        <w:rPr>
          <w:rFonts w:ascii="Arial" w:hAnsi="Arial" w:cs="Arial"/>
        </w:rPr>
        <w:t>, 2018.</w:t>
      </w:r>
    </w:p>
    <w:p w:rsid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VANČÍKOVÁ, K. – PORUBSKÝ, Š – KOSOVÁ B. </w:t>
      </w:r>
      <w:r w:rsidRPr="00F82B33">
        <w:rPr>
          <w:rFonts w:ascii="Arial" w:hAnsi="Arial" w:cs="Arial"/>
          <w:i/>
        </w:rPr>
        <w:t>Inkluzívne vzdelávanie. Dilemy a perspektívy</w:t>
      </w:r>
      <w:r w:rsidRPr="00F82B33">
        <w:rPr>
          <w:rFonts w:ascii="Arial" w:hAnsi="Arial" w:cs="Arial"/>
        </w:rPr>
        <w:t>. Banská Bystrica</w:t>
      </w:r>
      <w:r w:rsidR="00257132">
        <w:rPr>
          <w:rFonts w:ascii="Arial" w:hAnsi="Arial" w:cs="Arial"/>
        </w:rPr>
        <w:t xml:space="preserve"> : </w:t>
      </w:r>
      <w:proofErr w:type="spellStart"/>
      <w:r w:rsidR="00257132">
        <w:rPr>
          <w:rFonts w:ascii="Arial" w:hAnsi="Arial" w:cs="Arial"/>
        </w:rPr>
        <w:t>Be</w:t>
      </w:r>
      <w:r w:rsidRPr="00F82B33">
        <w:rPr>
          <w:rFonts w:ascii="Arial" w:hAnsi="Arial" w:cs="Arial"/>
        </w:rPr>
        <w:t>lianum</w:t>
      </w:r>
      <w:proofErr w:type="spellEnd"/>
      <w:r w:rsidRPr="00F82B33">
        <w:rPr>
          <w:rFonts w:ascii="Arial" w:hAnsi="Arial" w:cs="Arial"/>
        </w:rPr>
        <w:t>, 2017.</w:t>
      </w:r>
    </w:p>
    <w:p w:rsidR="000121B9" w:rsidRPr="00F82B33" w:rsidRDefault="000121B9" w:rsidP="001E5BDC">
      <w:pPr>
        <w:spacing w:after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Aktuálna legislatíva z oblasti školstva.</w:t>
      </w:r>
    </w:p>
    <w:p w:rsidR="00F82B33" w:rsidRPr="00F82B33" w:rsidRDefault="00F82B33" w:rsidP="001E5BDC">
      <w:pPr>
        <w:spacing w:after="120"/>
        <w:ind w:left="1418"/>
        <w:jc w:val="both"/>
        <w:rPr>
          <w:rFonts w:ascii="Arial" w:hAnsi="Arial" w:cs="Arial"/>
        </w:rPr>
      </w:pPr>
    </w:p>
    <w:p w:rsidR="00F82B33" w:rsidRPr="00F82B33" w:rsidRDefault="00F82B33" w:rsidP="00F82B33">
      <w:pPr>
        <w:spacing w:after="0"/>
        <w:ind w:left="1418"/>
        <w:jc w:val="both"/>
        <w:rPr>
          <w:rFonts w:ascii="Arial" w:hAnsi="Arial" w:cs="Arial"/>
        </w:rPr>
      </w:pPr>
    </w:p>
    <w:p w:rsidR="00F82B33" w:rsidRPr="00F82B33" w:rsidRDefault="00F82B33" w:rsidP="00F82B33">
      <w:pPr>
        <w:spacing w:after="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Banská Bystrica </w:t>
      </w:r>
      <w:r w:rsidR="000121B9">
        <w:rPr>
          <w:rFonts w:ascii="Arial" w:hAnsi="Arial" w:cs="Arial"/>
        </w:rPr>
        <w:t xml:space="preserve">28. </w:t>
      </w:r>
      <w:r w:rsidRPr="00F82B33">
        <w:rPr>
          <w:rFonts w:ascii="Arial" w:hAnsi="Arial" w:cs="Arial"/>
        </w:rPr>
        <w:t>10.</w:t>
      </w:r>
      <w:r w:rsidR="000121B9">
        <w:rPr>
          <w:rFonts w:ascii="Arial" w:hAnsi="Arial" w:cs="Arial"/>
        </w:rPr>
        <w:t xml:space="preserve"> </w:t>
      </w:r>
      <w:r w:rsidRPr="00F82B33">
        <w:rPr>
          <w:rFonts w:ascii="Arial" w:hAnsi="Arial" w:cs="Arial"/>
        </w:rPr>
        <w:t>2019</w:t>
      </w:r>
    </w:p>
    <w:p w:rsidR="00F82B33" w:rsidRDefault="00F82B33" w:rsidP="00F82B33">
      <w:pPr>
        <w:spacing w:after="0"/>
        <w:ind w:left="1418"/>
        <w:jc w:val="both"/>
        <w:rPr>
          <w:rFonts w:ascii="Arial" w:hAnsi="Arial" w:cs="Arial"/>
        </w:rPr>
      </w:pPr>
    </w:p>
    <w:p w:rsidR="00E76EB9" w:rsidRPr="00F82B33" w:rsidRDefault="00E76EB9" w:rsidP="00F82B33">
      <w:pPr>
        <w:spacing w:after="0"/>
        <w:ind w:left="1418"/>
        <w:jc w:val="both"/>
        <w:rPr>
          <w:rFonts w:ascii="Arial" w:hAnsi="Arial" w:cs="Arial"/>
        </w:rPr>
      </w:pPr>
    </w:p>
    <w:p w:rsidR="00F82B33" w:rsidRPr="00F82B33" w:rsidRDefault="00F82B33" w:rsidP="00F82B33">
      <w:pPr>
        <w:spacing w:after="0"/>
        <w:ind w:left="1418"/>
        <w:jc w:val="both"/>
        <w:rPr>
          <w:rFonts w:ascii="Arial" w:hAnsi="Arial" w:cs="Arial"/>
        </w:rPr>
      </w:pPr>
    </w:p>
    <w:p w:rsidR="00F82B33" w:rsidRPr="00F82B33" w:rsidRDefault="00F82B33" w:rsidP="00F82B33">
      <w:pPr>
        <w:tabs>
          <w:tab w:val="left" w:pos="4678"/>
        </w:tabs>
        <w:spacing w:after="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>doc. PaedDr. Katarína Vančíková, PhD</w:t>
      </w:r>
      <w:r>
        <w:rPr>
          <w:rFonts w:ascii="Arial" w:hAnsi="Arial" w:cs="Arial"/>
        </w:rPr>
        <w:t>.</w:t>
      </w:r>
      <w:r w:rsidR="00E1726E">
        <w:rPr>
          <w:rFonts w:ascii="Arial" w:hAnsi="Arial" w:cs="Arial"/>
        </w:rPr>
        <w:t xml:space="preserve">, v. r. </w:t>
      </w:r>
      <w:r w:rsidRPr="00F82B33">
        <w:rPr>
          <w:rFonts w:ascii="Arial" w:hAnsi="Arial" w:cs="Arial"/>
        </w:rPr>
        <w:tab/>
        <w:t>prof. PhDr. Bronislava Kasáčová, CSc</w:t>
      </w:r>
      <w:r>
        <w:rPr>
          <w:rFonts w:ascii="Arial" w:hAnsi="Arial" w:cs="Arial"/>
        </w:rPr>
        <w:t>.</w:t>
      </w:r>
      <w:r w:rsidR="00E1726E">
        <w:rPr>
          <w:rFonts w:ascii="Arial" w:hAnsi="Arial" w:cs="Arial"/>
        </w:rPr>
        <w:t xml:space="preserve">, v. r. </w:t>
      </w:r>
      <w:bookmarkStart w:id="0" w:name="_GoBack"/>
      <w:bookmarkEnd w:id="0"/>
    </w:p>
    <w:p w:rsidR="00F82B33" w:rsidRPr="00F82B33" w:rsidRDefault="00F82B33" w:rsidP="00F82B33">
      <w:pPr>
        <w:tabs>
          <w:tab w:val="left" w:pos="4678"/>
        </w:tabs>
        <w:spacing w:after="0"/>
        <w:ind w:left="1418"/>
        <w:jc w:val="both"/>
        <w:rPr>
          <w:rFonts w:ascii="Arial" w:hAnsi="Arial" w:cs="Arial"/>
        </w:rPr>
      </w:pPr>
      <w:r w:rsidRPr="00F82B33">
        <w:rPr>
          <w:rFonts w:ascii="Arial" w:hAnsi="Arial" w:cs="Arial"/>
        </w:rPr>
        <w:t xml:space="preserve">vedúca </w:t>
      </w:r>
      <w:r>
        <w:rPr>
          <w:rFonts w:ascii="Arial" w:hAnsi="Arial" w:cs="Arial"/>
        </w:rPr>
        <w:t>k</w:t>
      </w:r>
      <w:r w:rsidRPr="00F82B33">
        <w:rPr>
          <w:rFonts w:ascii="Arial" w:hAnsi="Arial" w:cs="Arial"/>
        </w:rPr>
        <w:t xml:space="preserve">atedry elementárnej </w:t>
      </w:r>
      <w:r w:rsidRPr="00F82B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82B33">
        <w:rPr>
          <w:rFonts w:ascii="Arial" w:hAnsi="Arial" w:cs="Arial"/>
        </w:rPr>
        <w:t>garantka</w:t>
      </w:r>
      <w:proofErr w:type="spellEnd"/>
      <w:r w:rsidRPr="00F82B33">
        <w:rPr>
          <w:rFonts w:ascii="Arial" w:hAnsi="Arial" w:cs="Arial"/>
        </w:rPr>
        <w:t xml:space="preserve"> študijného programu</w:t>
      </w:r>
    </w:p>
    <w:p w:rsidR="00E2622C" w:rsidRPr="001E5BDC" w:rsidRDefault="00F82B33" w:rsidP="001E5BDC">
      <w:pPr>
        <w:pStyle w:val="Default"/>
        <w:tabs>
          <w:tab w:val="left" w:pos="4678"/>
        </w:tabs>
        <w:spacing w:line="276" w:lineRule="auto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F82B33">
        <w:rPr>
          <w:rFonts w:ascii="Arial" w:hAnsi="Arial" w:cs="Arial"/>
          <w:color w:val="auto"/>
          <w:sz w:val="22"/>
          <w:szCs w:val="22"/>
        </w:rPr>
        <w:t>a predškolskej pedagogiky</w:t>
      </w:r>
      <w:r w:rsidRPr="00F82B33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u</w:t>
      </w:r>
      <w:r w:rsidRPr="00F82B33">
        <w:rPr>
          <w:rFonts w:ascii="Arial" w:hAnsi="Arial" w:cs="Arial"/>
          <w:color w:val="auto"/>
          <w:sz w:val="22"/>
          <w:szCs w:val="22"/>
        </w:rPr>
        <w:t>čiteľstvo pre primárne vzdelávanie</w:t>
      </w:r>
    </w:p>
    <w:sectPr w:rsidR="00E2622C" w:rsidRPr="001E5BDC" w:rsidSect="00351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26" w:rsidRDefault="00612026" w:rsidP="008D7BB0">
      <w:pPr>
        <w:spacing w:after="0" w:line="240" w:lineRule="auto"/>
      </w:pPr>
      <w:r>
        <w:separator/>
      </w:r>
    </w:p>
  </w:endnote>
  <w:endnote w:type="continuationSeparator" w:id="0">
    <w:p w:rsidR="00612026" w:rsidRDefault="00612026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26" w:rsidRDefault="00612026" w:rsidP="008D7BB0">
      <w:pPr>
        <w:spacing w:after="0" w:line="240" w:lineRule="auto"/>
      </w:pPr>
      <w:r>
        <w:separator/>
      </w:r>
    </w:p>
  </w:footnote>
  <w:footnote w:type="continuationSeparator" w:id="0">
    <w:p w:rsidR="00612026" w:rsidRDefault="00612026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C86"/>
    <w:multiLevelType w:val="hybridMultilevel"/>
    <w:tmpl w:val="9C46BE10"/>
    <w:lvl w:ilvl="0" w:tplc="15D4C45E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BCA4CC7"/>
    <w:multiLevelType w:val="hybridMultilevel"/>
    <w:tmpl w:val="74462D20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7229A"/>
    <w:multiLevelType w:val="hybridMultilevel"/>
    <w:tmpl w:val="4B6242D2"/>
    <w:lvl w:ilvl="0" w:tplc="041B000F">
      <w:start w:val="1"/>
      <w:numFmt w:val="decimal"/>
      <w:lvlText w:val="%1."/>
      <w:lvlJc w:val="lef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4F7801B0"/>
    <w:multiLevelType w:val="hybridMultilevel"/>
    <w:tmpl w:val="E1F86A8E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F6AB5"/>
    <w:multiLevelType w:val="hybridMultilevel"/>
    <w:tmpl w:val="DCE039EA"/>
    <w:lvl w:ilvl="0" w:tplc="15D4C45E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4077ABF"/>
    <w:multiLevelType w:val="hybridMultilevel"/>
    <w:tmpl w:val="72606B54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7084B5F"/>
    <w:multiLevelType w:val="hybridMultilevel"/>
    <w:tmpl w:val="6E3688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121B9"/>
    <w:rsid w:val="000A51FF"/>
    <w:rsid w:val="000E02FD"/>
    <w:rsid w:val="000F0AE7"/>
    <w:rsid w:val="001E28A8"/>
    <w:rsid w:val="001E5BDC"/>
    <w:rsid w:val="00205EE7"/>
    <w:rsid w:val="002216F0"/>
    <w:rsid w:val="00253450"/>
    <w:rsid w:val="00257132"/>
    <w:rsid w:val="00351DBB"/>
    <w:rsid w:val="003C5534"/>
    <w:rsid w:val="006009CC"/>
    <w:rsid w:val="00607BFC"/>
    <w:rsid w:val="00612026"/>
    <w:rsid w:val="006C5907"/>
    <w:rsid w:val="00724CF3"/>
    <w:rsid w:val="0073677C"/>
    <w:rsid w:val="0086666E"/>
    <w:rsid w:val="008D7BB0"/>
    <w:rsid w:val="0093013E"/>
    <w:rsid w:val="00956E15"/>
    <w:rsid w:val="009B2DD1"/>
    <w:rsid w:val="00A212A2"/>
    <w:rsid w:val="00A26F79"/>
    <w:rsid w:val="00A86AFA"/>
    <w:rsid w:val="00AD063B"/>
    <w:rsid w:val="00AD1A33"/>
    <w:rsid w:val="00AF1E49"/>
    <w:rsid w:val="00AF50E4"/>
    <w:rsid w:val="00B0351F"/>
    <w:rsid w:val="00B20725"/>
    <w:rsid w:val="00B32AC4"/>
    <w:rsid w:val="00B80F98"/>
    <w:rsid w:val="00BE7702"/>
    <w:rsid w:val="00CA3283"/>
    <w:rsid w:val="00D5515D"/>
    <w:rsid w:val="00D61EE4"/>
    <w:rsid w:val="00D8423A"/>
    <w:rsid w:val="00DB25F9"/>
    <w:rsid w:val="00DD376B"/>
    <w:rsid w:val="00E0048A"/>
    <w:rsid w:val="00E1726E"/>
    <w:rsid w:val="00E2622C"/>
    <w:rsid w:val="00E76EB9"/>
    <w:rsid w:val="00E9084F"/>
    <w:rsid w:val="00EE4E66"/>
    <w:rsid w:val="00F40C89"/>
    <w:rsid w:val="00F82B33"/>
    <w:rsid w:val="00FA2F17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3577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B33"/>
    <w:pPr>
      <w:spacing w:after="200" w:line="276" w:lineRule="auto"/>
      <w:ind w:left="11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82B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8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k/svp/inovovany-statny-vzdelavaci-program/inovovany-svp-1.stupen-z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7968-D4F4-4041-A7E6-076520E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19</cp:revision>
  <dcterms:created xsi:type="dcterms:W3CDTF">2018-01-12T13:28:00Z</dcterms:created>
  <dcterms:modified xsi:type="dcterms:W3CDTF">2019-11-21T15:37:00Z</dcterms:modified>
</cp:coreProperties>
</file>