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80" w:rsidRDefault="00F31180" w:rsidP="00F3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Tézy na rigoróznu skúšku z odboru 1.1.9 </w:t>
      </w:r>
      <w:proofErr w:type="spellStart"/>
      <w:r>
        <w:rPr>
          <w:b/>
          <w:sz w:val="28"/>
          <w:szCs w:val="28"/>
        </w:rPr>
        <w:t>Andragogika</w:t>
      </w:r>
      <w:proofErr w:type="spellEnd"/>
    </w:p>
    <w:p w:rsidR="00F31180" w:rsidRDefault="00F31180" w:rsidP="00F31180">
      <w:pPr>
        <w:jc w:val="center"/>
        <w:rPr>
          <w:b/>
          <w:sz w:val="28"/>
          <w:szCs w:val="28"/>
        </w:rPr>
      </w:pPr>
    </w:p>
    <w:p w:rsidR="00F31180" w:rsidRDefault="00F31180" w:rsidP="00F31180">
      <w:pPr>
        <w:jc w:val="center"/>
        <w:rPr>
          <w:b/>
        </w:rPr>
      </w:pPr>
      <w:r>
        <w:rPr>
          <w:b/>
        </w:rPr>
        <w:t>PROFESIJNÁ ANDRAGOGIKA</w:t>
      </w:r>
    </w:p>
    <w:p w:rsidR="00F31180" w:rsidRDefault="00F31180" w:rsidP="00F31180">
      <w:pPr>
        <w:jc w:val="both"/>
        <w:rPr>
          <w:b/>
        </w:rPr>
      </w:pP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 xml:space="preserve">Profesijná </w:t>
      </w:r>
      <w:proofErr w:type="spellStart"/>
      <w:r>
        <w:t>andragogika</w:t>
      </w:r>
      <w:proofErr w:type="spellEnd"/>
      <w:r>
        <w:t>, jej predmet skúmania a metodologické základy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Ďalšie profesijné vzdelávanie v systéme celoživotného vzdelávania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Výchovné aspekty profesijného života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Spolupráca teórie a praxe v oblasti profesijného vzdelávania dospelých – súčasné trendy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Profesijné poradenstvo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Podnikové vzdelávanie v systéme rozvoja ľudských zdrojov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Systém podnikového vzdelávania, jeho prednosti, výhody, základný cyklus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Analýza vzdelávacích potrieb vzdelávania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Plánovanie a realizácia ďalšieho profesijného vzdelávania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Kvalita v ďalšom profesijnom vzdelávaní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Hodnotenie profesijného vzdelávania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Vedomostná spoločnosť a učiaca sa organizácia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 xml:space="preserve">Osobitosti </w:t>
      </w:r>
      <w:proofErr w:type="spellStart"/>
      <w:r>
        <w:t>vzdelávateľov</w:t>
      </w:r>
      <w:proofErr w:type="spellEnd"/>
      <w:r>
        <w:t xml:space="preserve"> dospelých v ďalšom profesijnom vzdelávaní a ich rozvoj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Cieľové skupiny v profesijnej edukácii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Metódy a formy ďalšieho profesijného vzdelávania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Profesijné vzdelávanie a organizačná kultúra</w:t>
      </w:r>
    </w:p>
    <w:p w:rsidR="00F31180" w:rsidRDefault="00F31180" w:rsidP="00F31180">
      <w:pPr>
        <w:pStyle w:val="Bezriadkovania"/>
        <w:numPr>
          <w:ilvl w:val="0"/>
          <w:numId w:val="1"/>
        </w:numPr>
        <w:spacing w:line="276" w:lineRule="auto"/>
        <w:jc w:val="both"/>
      </w:pPr>
      <w:r>
        <w:t>Dokumenty a legislatíva vo vzťahu k profesijnému vzdelávaniu</w:t>
      </w:r>
    </w:p>
    <w:p w:rsidR="00F31180" w:rsidRDefault="00F31180" w:rsidP="00F31180">
      <w:pPr>
        <w:pStyle w:val="Bezriadkovania"/>
        <w:spacing w:line="276" w:lineRule="auto"/>
        <w:jc w:val="both"/>
      </w:pPr>
    </w:p>
    <w:p w:rsidR="00F31180" w:rsidRDefault="00F31180" w:rsidP="00F31180">
      <w:pPr>
        <w:pStyle w:val="Bezriadkovania"/>
        <w:spacing w:line="276" w:lineRule="auto"/>
        <w:jc w:val="both"/>
        <w:rPr>
          <w:b/>
        </w:rPr>
      </w:pPr>
      <w:r>
        <w:rPr>
          <w:b/>
        </w:rPr>
        <w:t>Odporúčaná literatúra:</w:t>
      </w:r>
    </w:p>
    <w:p w:rsidR="00F31180" w:rsidRDefault="00F31180" w:rsidP="00F31180">
      <w:pPr>
        <w:pStyle w:val="Bezriadkovania"/>
        <w:spacing w:line="276" w:lineRule="auto"/>
        <w:jc w:val="both"/>
        <w:rPr>
          <w:b/>
        </w:rPr>
      </w:pPr>
    </w:p>
    <w:p w:rsidR="00F31180" w:rsidRDefault="00F31180" w:rsidP="00F31180">
      <w:pPr>
        <w:pStyle w:val="Bezriadkovania"/>
        <w:spacing w:line="276" w:lineRule="auto"/>
        <w:jc w:val="both"/>
      </w:pPr>
      <w:r>
        <w:t xml:space="preserve">HRONÍK, F. 2007. </w:t>
      </w:r>
      <w:r>
        <w:rPr>
          <w:i/>
        </w:rPr>
        <w:t>Rozvoj a </w:t>
      </w:r>
      <w:proofErr w:type="spellStart"/>
      <w:r>
        <w:rPr>
          <w:i/>
        </w:rPr>
        <w:t>vzdělávaní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zaměstnanců</w:t>
      </w:r>
      <w:proofErr w:type="spellEnd"/>
      <w:r>
        <w:rPr>
          <w:i/>
        </w:rPr>
        <w:t xml:space="preserve">. </w:t>
      </w:r>
      <w:r>
        <w:t xml:space="preserve">Praha: </w:t>
      </w:r>
      <w:proofErr w:type="spellStart"/>
      <w:r>
        <w:t>Grada</w:t>
      </w:r>
      <w:proofErr w:type="spellEnd"/>
    </w:p>
    <w:p w:rsidR="00F31180" w:rsidRDefault="00F31180" w:rsidP="00F31180">
      <w:pPr>
        <w:pStyle w:val="Bezriadkovania"/>
        <w:spacing w:line="276" w:lineRule="auto"/>
        <w:jc w:val="both"/>
      </w:pPr>
      <w:r>
        <w:t xml:space="preserve">KOUBEK, J. 1995. </w:t>
      </w:r>
      <w:proofErr w:type="spellStart"/>
      <w:r>
        <w:rPr>
          <w:i/>
        </w:rPr>
        <w:t>Řízení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lidských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zdrojů</w:t>
      </w:r>
      <w:proofErr w:type="spellEnd"/>
      <w:r>
        <w:rPr>
          <w:i/>
        </w:rPr>
        <w:t xml:space="preserve">. </w:t>
      </w:r>
      <w:r>
        <w:t xml:space="preserve">Praha: </w:t>
      </w:r>
      <w:proofErr w:type="spellStart"/>
      <w:r>
        <w:t>Management</w:t>
      </w:r>
      <w:proofErr w:type="spellEnd"/>
      <w:r>
        <w:t xml:space="preserve"> Press</w:t>
      </w:r>
    </w:p>
    <w:p w:rsidR="00F31180" w:rsidRDefault="00F31180" w:rsidP="00F31180">
      <w:pPr>
        <w:pStyle w:val="Bezriadkovania"/>
        <w:spacing w:line="276" w:lineRule="auto"/>
        <w:jc w:val="both"/>
      </w:pPr>
      <w:r>
        <w:t xml:space="preserve">MUŽÍK, J. 1999. </w:t>
      </w:r>
      <w:proofErr w:type="spellStart"/>
      <w:r>
        <w:rPr>
          <w:i/>
        </w:rPr>
        <w:t>Profesní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vzdělávaní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dospělých</w:t>
      </w:r>
      <w:proofErr w:type="spellEnd"/>
      <w:r>
        <w:rPr>
          <w:i/>
        </w:rPr>
        <w:t xml:space="preserve">. </w:t>
      </w:r>
      <w:r>
        <w:t>Praha</w:t>
      </w:r>
    </w:p>
    <w:p w:rsidR="00F31180" w:rsidRDefault="00F31180" w:rsidP="00F31180">
      <w:pPr>
        <w:pStyle w:val="Bezriadkovania"/>
        <w:spacing w:line="276" w:lineRule="auto"/>
        <w:jc w:val="both"/>
      </w:pPr>
      <w:r>
        <w:t xml:space="preserve">PALÁN, Z. 1995. </w:t>
      </w:r>
      <w:proofErr w:type="spellStart"/>
      <w:r>
        <w:rPr>
          <w:i/>
        </w:rPr>
        <w:t>Profesní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vzdělávaní</w:t>
      </w:r>
      <w:proofErr w:type="spellEnd"/>
      <w:r>
        <w:rPr>
          <w:i/>
        </w:rPr>
        <w:t xml:space="preserve">. </w:t>
      </w:r>
      <w:r w:rsidR="007A3D3F">
        <w:t>Praha: UK</w:t>
      </w:r>
    </w:p>
    <w:p w:rsidR="007A3D3F" w:rsidRDefault="007A3D3F" w:rsidP="00F31180">
      <w:pPr>
        <w:pStyle w:val="Bezriadkovania"/>
        <w:spacing w:line="276" w:lineRule="auto"/>
        <w:jc w:val="both"/>
      </w:pPr>
      <w:r>
        <w:t xml:space="preserve">PALÁN, Z. 2002. </w:t>
      </w:r>
      <w:r>
        <w:rPr>
          <w:i/>
        </w:rPr>
        <w:t xml:space="preserve">Výkladový </w:t>
      </w:r>
      <w:proofErr w:type="spellStart"/>
      <w:r>
        <w:rPr>
          <w:i/>
        </w:rPr>
        <w:t>slovník-lidské</w:t>
      </w:r>
      <w:proofErr w:type="spellEnd"/>
      <w:r>
        <w:rPr>
          <w:i/>
        </w:rPr>
        <w:t xml:space="preserve"> zdroje. </w:t>
      </w:r>
      <w:r>
        <w:t>Praha</w:t>
      </w:r>
    </w:p>
    <w:p w:rsidR="007A3D3F" w:rsidRDefault="007A3D3F" w:rsidP="00F31180">
      <w:pPr>
        <w:pStyle w:val="Bezriadkovania"/>
        <w:spacing w:line="276" w:lineRule="auto"/>
        <w:jc w:val="both"/>
      </w:pPr>
      <w:r>
        <w:t xml:space="preserve">PROKOPENKO, J.; KUBR, M. a kol. 1996. </w:t>
      </w:r>
      <w:proofErr w:type="spellStart"/>
      <w:r>
        <w:rPr>
          <w:i/>
        </w:rPr>
        <w:t>Vzdělávaní</w:t>
      </w:r>
      <w:proofErr w:type="spellEnd"/>
      <w:r>
        <w:rPr>
          <w:i/>
        </w:rPr>
        <w:t xml:space="preserve"> a rozvoj </w:t>
      </w:r>
      <w:proofErr w:type="spellStart"/>
      <w:r>
        <w:rPr>
          <w:i/>
        </w:rPr>
        <w:t>manažerů</w:t>
      </w:r>
      <w:proofErr w:type="spellEnd"/>
      <w:r>
        <w:rPr>
          <w:i/>
        </w:rPr>
        <w:t xml:space="preserve">. </w:t>
      </w:r>
      <w:r>
        <w:t xml:space="preserve">Praha: </w:t>
      </w:r>
      <w:proofErr w:type="spellStart"/>
      <w:r>
        <w:t>Grada</w:t>
      </w:r>
      <w:proofErr w:type="spellEnd"/>
    </w:p>
    <w:p w:rsidR="007A3D3F" w:rsidRDefault="007A3D3F" w:rsidP="00F31180">
      <w:pPr>
        <w:pStyle w:val="Bezriadkovania"/>
        <w:spacing w:line="276" w:lineRule="auto"/>
        <w:jc w:val="both"/>
      </w:pPr>
      <w:r>
        <w:t xml:space="preserve">PRUSÁKOVÁ, V. 2000. </w:t>
      </w:r>
      <w:r>
        <w:rPr>
          <w:i/>
        </w:rPr>
        <w:t xml:space="preserve">Systémový prístup k ďalšiemu vzdelávaniu. </w:t>
      </w:r>
      <w:r>
        <w:t>Bratislava: IVS</w:t>
      </w:r>
    </w:p>
    <w:p w:rsidR="007A3D3F" w:rsidRDefault="007A3D3F" w:rsidP="00F31180">
      <w:pPr>
        <w:pStyle w:val="Bezriadkovania"/>
        <w:spacing w:line="276" w:lineRule="auto"/>
        <w:jc w:val="both"/>
      </w:pPr>
      <w:r>
        <w:t xml:space="preserve">PRUSÁKOVÁ, V. 2010. </w:t>
      </w:r>
      <w:r>
        <w:rPr>
          <w:i/>
        </w:rPr>
        <w:t xml:space="preserve">Analýza vzdelávacích potrieb vybraných cieľových skupín – Profesijná </w:t>
      </w:r>
      <w:proofErr w:type="spellStart"/>
      <w:r>
        <w:rPr>
          <w:i/>
        </w:rPr>
        <w:t>andragogika</w:t>
      </w:r>
      <w:proofErr w:type="spellEnd"/>
      <w:r>
        <w:rPr>
          <w:i/>
        </w:rPr>
        <w:t xml:space="preserve">. </w:t>
      </w:r>
      <w:r>
        <w:t>Banská Bystrica: PF UMB</w:t>
      </w:r>
    </w:p>
    <w:p w:rsidR="007A3D3F" w:rsidRDefault="007A3D3F" w:rsidP="00F31180">
      <w:pPr>
        <w:pStyle w:val="Bezriadkovania"/>
        <w:spacing w:line="276" w:lineRule="auto"/>
        <w:jc w:val="both"/>
      </w:pPr>
      <w:r>
        <w:t xml:space="preserve">VODÁK, J.; KUCHARČÍKOVÁ, A. 2007. </w:t>
      </w:r>
      <w:proofErr w:type="spellStart"/>
      <w:r>
        <w:rPr>
          <w:i/>
        </w:rPr>
        <w:t>Efektívní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vzdělávaní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zaměstnanců</w:t>
      </w:r>
      <w:proofErr w:type="spellEnd"/>
      <w:r>
        <w:rPr>
          <w:i/>
        </w:rPr>
        <w:t xml:space="preserve">. </w:t>
      </w:r>
      <w:r>
        <w:t xml:space="preserve">Praha: </w:t>
      </w:r>
      <w:proofErr w:type="spellStart"/>
      <w:r>
        <w:t>Grada</w:t>
      </w:r>
      <w:proofErr w:type="spellEnd"/>
    </w:p>
    <w:p w:rsidR="007A3D3F" w:rsidRDefault="007A3D3F" w:rsidP="00F31180">
      <w:pPr>
        <w:pStyle w:val="Bezriadkovania"/>
        <w:spacing w:line="276" w:lineRule="auto"/>
        <w:jc w:val="both"/>
      </w:pPr>
    </w:p>
    <w:p w:rsidR="007A3D3F" w:rsidRDefault="007A3D3F" w:rsidP="00F31180">
      <w:pPr>
        <w:pStyle w:val="Bezriadkovania"/>
        <w:spacing w:line="276" w:lineRule="auto"/>
        <w:jc w:val="both"/>
        <w:rPr>
          <w:b/>
        </w:rPr>
      </w:pPr>
      <w:r w:rsidRPr="007A3D3F">
        <w:rPr>
          <w:b/>
        </w:rPr>
        <w:t>Časopisy</w:t>
      </w:r>
      <w:r>
        <w:rPr>
          <w:b/>
        </w:rPr>
        <w:t>:</w:t>
      </w:r>
    </w:p>
    <w:p w:rsidR="007A3D3F" w:rsidRDefault="007A3D3F" w:rsidP="00F31180">
      <w:pPr>
        <w:pStyle w:val="Bezriadkovania"/>
        <w:spacing w:line="276" w:lineRule="auto"/>
        <w:jc w:val="both"/>
        <w:rPr>
          <w:i/>
        </w:rPr>
      </w:pPr>
      <w:r>
        <w:rPr>
          <w:i/>
        </w:rPr>
        <w:t>Vzdelávanie dospelých</w:t>
      </w:r>
    </w:p>
    <w:p w:rsidR="007A3D3F" w:rsidRDefault="007A3D3F" w:rsidP="00F31180">
      <w:pPr>
        <w:pStyle w:val="Bezriadkovania"/>
        <w:spacing w:line="276" w:lineRule="auto"/>
        <w:jc w:val="both"/>
        <w:rPr>
          <w:i/>
        </w:rPr>
      </w:pPr>
      <w:r>
        <w:rPr>
          <w:i/>
        </w:rPr>
        <w:t xml:space="preserve">Moderní </w:t>
      </w:r>
      <w:proofErr w:type="spellStart"/>
      <w:r>
        <w:rPr>
          <w:i/>
        </w:rPr>
        <w:t>řízení</w:t>
      </w:r>
      <w:proofErr w:type="spellEnd"/>
    </w:p>
    <w:p w:rsidR="007A3D3F" w:rsidRPr="007A3D3F" w:rsidRDefault="007A3D3F" w:rsidP="00F31180">
      <w:pPr>
        <w:pStyle w:val="Bezriadkovania"/>
        <w:spacing w:line="276" w:lineRule="auto"/>
        <w:jc w:val="both"/>
        <w:rPr>
          <w:i/>
        </w:rPr>
      </w:pPr>
      <w:r>
        <w:rPr>
          <w:i/>
        </w:rPr>
        <w:t>Manažér</w:t>
      </w:r>
    </w:p>
    <w:p w:rsidR="00F31180" w:rsidRDefault="00F31180" w:rsidP="00F31180">
      <w:pPr>
        <w:pStyle w:val="Bezriadkovania"/>
        <w:spacing w:line="276" w:lineRule="auto"/>
        <w:rPr>
          <w:b/>
        </w:rPr>
      </w:pPr>
    </w:p>
    <w:p w:rsidR="00F31180" w:rsidRPr="00F31180" w:rsidRDefault="00F31180" w:rsidP="00F31180">
      <w:pPr>
        <w:pStyle w:val="Bezriadkovania"/>
        <w:spacing w:line="276" w:lineRule="auto"/>
        <w:jc w:val="both"/>
      </w:pPr>
    </w:p>
    <w:p w:rsidR="00F31180" w:rsidRDefault="00F31180" w:rsidP="00F31180">
      <w:pPr>
        <w:pStyle w:val="Bezriadkovania"/>
        <w:ind w:left="360"/>
      </w:pPr>
    </w:p>
    <w:p w:rsidR="0045452C" w:rsidRDefault="0045452C"/>
    <w:sectPr w:rsidR="0045452C" w:rsidSect="004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559"/>
    <w:multiLevelType w:val="hybridMultilevel"/>
    <w:tmpl w:val="45CE6D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180"/>
    <w:rsid w:val="00085D8F"/>
    <w:rsid w:val="003E3850"/>
    <w:rsid w:val="0045452C"/>
    <w:rsid w:val="007A3D3F"/>
    <w:rsid w:val="009E077A"/>
    <w:rsid w:val="00F3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80"/>
    <w:pPr>
      <w:spacing w:after="0" w:line="240" w:lineRule="auto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1180"/>
    <w:pPr>
      <w:spacing w:after="0" w:line="240" w:lineRule="auto"/>
    </w:pPr>
    <w:rPr>
      <w:rFonts w:eastAsia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Stanková</dc:creator>
  <cp:lastModifiedBy>Stanková</cp:lastModifiedBy>
  <cp:revision>1</cp:revision>
  <dcterms:created xsi:type="dcterms:W3CDTF">2012-12-19T07:42:00Z</dcterms:created>
  <dcterms:modified xsi:type="dcterms:W3CDTF">2012-12-19T08:01:00Z</dcterms:modified>
</cp:coreProperties>
</file>