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DA" w:rsidRPr="009C14DA" w:rsidRDefault="009C14DA" w:rsidP="009C14DA">
      <w:pPr>
        <w:shd w:val="clear" w:color="auto" w:fill="DFDFDF"/>
        <w:spacing w:line="570" w:lineRule="atLeast"/>
        <w:jc w:val="left"/>
        <w:outlineLvl w:val="1"/>
        <w:rPr>
          <w:rFonts w:ascii="Arial" w:eastAsia="Times New Roman" w:hAnsi="Arial" w:cs="Arial"/>
          <w:caps/>
          <w:color w:val="5E5E5E"/>
          <w:lang w:eastAsia="sk-SK"/>
        </w:rPr>
      </w:pPr>
      <w:r w:rsidRPr="009C14DA">
        <w:rPr>
          <w:rFonts w:ascii="Arial" w:eastAsia="Times New Roman" w:hAnsi="Arial" w:cs="Arial"/>
          <w:caps/>
          <w:color w:val="5E5E5E"/>
          <w:lang w:eastAsia="sk-SK"/>
        </w:rPr>
        <w:t>INFORMÁCIE O UDALOSTI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7350"/>
      </w:tblGrid>
      <w:tr w:rsidR="009C14DA" w:rsidRPr="009C14DA" w:rsidTr="009C14DA">
        <w:trPr>
          <w:tblCellSpacing w:w="0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9C14DA" w:rsidRPr="009C14DA" w:rsidRDefault="009C14DA" w:rsidP="009C14DA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9C14DA">
              <w:rPr>
                <w:rFonts w:eastAsia="Times New Roman"/>
                <w:b/>
                <w:bCs/>
                <w:color w:val="000000"/>
                <w:sz w:val="17"/>
                <w:lang w:eastAsia="sk-SK"/>
              </w:rPr>
              <w:t>Dátum a čas začiatku: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9C14DA" w:rsidRPr="009C14DA" w:rsidRDefault="009C14DA" w:rsidP="009C14DA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9C14DA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 xml:space="preserve">9. </w:t>
            </w:r>
            <w:proofErr w:type="spellStart"/>
            <w:r w:rsidRPr="009C14DA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apr</w:t>
            </w:r>
            <w:proofErr w:type="spellEnd"/>
            <w:r w:rsidRPr="009C14DA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. 2015 - 9:00</w:t>
            </w:r>
          </w:p>
        </w:tc>
      </w:tr>
      <w:tr w:rsidR="009C14DA" w:rsidRPr="009C14DA" w:rsidTr="009C14DA">
        <w:trPr>
          <w:tblCellSpacing w:w="0" w:type="dxa"/>
        </w:trPr>
        <w:tc>
          <w:tcPr>
            <w:tcW w:w="2100" w:type="dxa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9C14DA" w:rsidRPr="009C14DA" w:rsidRDefault="009C14DA" w:rsidP="009C14DA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9C14DA">
              <w:rPr>
                <w:rFonts w:eastAsia="Times New Roman"/>
                <w:b/>
                <w:bCs/>
                <w:color w:val="000000"/>
                <w:sz w:val="17"/>
                <w:lang w:eastAsia="sk-SK"/>
              </w:rPr>
              <w:t>Dátum a čas konca: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auto"/>
            <w:tcMar>
              <w:top w:w="9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9C14DA" w:rsidRPr="009C14DA" w:rsidRDefault="009C14DA" w:rsidP="009C14DA">
            <w:pPr>
              <w:spacing w:line="240" w:lineRule="auto"/>
              <w:jc w:val="left"/>
              <w:rPr>
                <w:rFonts w:eastAsia="Times New Roman"/>
                <w:color w:val="000000"/>
                <w:sz w:val="17"/>
                <w:szCs w:val="17"/>
                <w:lang w:eastAsia="sk-SK"/>
              </w:rPr>
            </w:pPr>
            <w:r w:rsidRPr="009C14DA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 xml:space="preserve">9. </w:t>
            </w:r>
            <w:proofErr w:type="spellStart"/>
            <w:r w:rsidRPr="009C14DA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apr</w:t>
            </w:r>
            <w:proofErr w:type="spellEnd"/>
            <w:r w:rsidRPr="009C14DA">
              <w:rPr>
                <w:rFonts w:eastAsia="Times New Roman"/>
                <w:color w:val="000000"/>
                <w:sz w:val="17"/>
                <w:szCs w:val="17"/>
                <w:lang w:eastAsia="sk-SK"/>
              </w:rPr>
              <w:t>. 2015 - 0:00</w:t>
            </w:r>
          </w:p>
        </w:tc>
      </w:tr>
    </w:tbl>
    <w:p w:rsidR="009C14DA" w:rsidRPr="009C14DA" w:rsidRDefault="009C14DA" w:rsidP="009C14DA">
      <w:pPr>
        <w:shd w:val="clear" w:color="auto" w:fill="FFFFFF"/>
        <w:spacing w:before="180" w:after="180" w:line="300" w:lineRule="atLeast"/>
        <w:jc w:val="center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b/>
          <w:bCs/>
          <w:color w:val="0000FF"/>
          <w:sz w:val="20"/>
          <w:lang w:eastAsia="sk-SK"/>
        </w:rPr>
        <w:t>Medzinárodná vedecká konferencia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center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b/>
          <w:bCs/>
          <w:color w:val="0000FF"/>
          <w:sz w:val="20"/>
          <w:lang w:eastAsia="sk-SK"/>
        </w:rPr>
        <w:t>Edukácia dospelých 2015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 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Dňa 9. apríla 2015 sa na akademickej pôde univerzity Mateja Bela v Banskej Bystrici konal tretí ročník medzinárodnej vedeckej konferencie</w:t>
      </w:r>
      <w:r w:rsidRPr="009C14DA">
        <w:rPr>
          <w:rFonts w:ascii="Arial" w:eastAsia="Times New Roman" w:hAnsi="Arial" w:cs="Arial"/>
          <w:color w:val="3E3E3E"/>
          <w:sz w:val="20"/>
          <w:lang w:eastAsia="sk-SK"/>
        </w:rPr>
        <w:t> </w:t>
      </w:r>
      <w:r w:rsidRPr="009C14DA">
        <w:rPr>
          <w:rFonts w:ascii="Arial" w:eastAsia="Times New Roman" w:hAnsi="Arial" w:cs="Arial"/>
          <w:b/>
          <w:bCs/>
          <w:i/>
          <w:iCs/>
          <w:color w:val="0000FF"/>
          <w:sz w:val="20"/>
          <w:lang w:eastAsia="sk-SK"/>
        </w:rPr>
        <w:t>Edukácia dospelých 2015</w:t>
      </w: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. Podujatie organizovala Katedra andragogiky Pedagogickej fakulty v spolupráci s Centrom pre celoživotné vzdelávanie UMB, pod záštitou rektora doc. Ing. Vladimíra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Hiadlovského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, PhD.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 Odborným garantom konferencie bola prof. PhDr. Viera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Prusáková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, CSc. Cieľom medzinárodnej vedeckej konferencie</w:t>
      </w:r>
      <w:r w:rsidRPr="009C14DA">
        <w:rPr>
          <w:rFonts w:ascii="Arial" w:eastAsia="Times New Roman" w:hAnsi="Arial" w:cs="Arial"/>
          <w:color w:val="3E3E3E"/>
          <w:sz w:val="20"/>
          <w:lang w:eastAsia="sk-SK"/>
        </w:rPr>
        <w:t> </w:t>
      </w:r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Edukácia dospelých 2015</w:t>
      </w:r>
      <w:r w:rsidRPr="009C14DA">
        <w:rPr>
          <w:rFonts w:ascii="Arial" w:eastAsia="Times New Roman" w:hAnsi="Arial" w:cs="Arial"/>
          <w:color w:val="3E3E3E"/>
          <w:sz w:val="20"/>
          <w:lang w:eastAsia="sk-SK"/>
        </w:rPr>
        <w:t> </w:t>
      </w: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bolo analyzovať trendy rozvoja edukácie dospelých a identifikovať kľúčové procesy, ktoré determinujú kvalitu edukácie dospelých vo vzťahu k jednotlivcovi a spoločnosti. Konferencia vytvorila priestor pre diskusiu o teoretických a praktických problémoch edukácie dospelých v súčasnosti. Priniesla nové podnety z oblasti andragogickej teórie a príklady z praxe.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            Podujatie otvoril vedúci Katedry andragogiky prof. PaedDr. Miroslav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Krystoň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, CSc., spolu s rektorom Univerzity Mateja Bela doc. Ing. Vladimírom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Hiadlovským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, PhD. a s dekanom Pedagogickej fakulty prof. PaedDr. Vojtechom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Korimom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, CSc.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            V hlavnom pléne vystúpili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Dr.h.c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. prof. PhDr.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Beata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Kosová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, CSc., z Katedry elementárnej a predškolskej pedagogiky Pedagogickej fakulty UMB s referátom na tému „</w:t>
      </w:r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Univerzity a/</w:t>
      </w:r>
      <w:proofErr w:type="spellStart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versus</w:t>
      </w:r>
      <w:proofErr w:type="spellEnd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 xml:space="preserve"> celoživotné vzdelávanie v globalizovanej dobe </w:t>
      </w:r>
      <w:proofErr w:type="spellStart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metazmeny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“, pokračoval doc. Mgr.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Petr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 Novotný,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Ph.D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., z Ústavu pedagogických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věd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 Filozofickej fakulty Masarykovej univerzity v Brne s referátom „</w:t>
      </w:r>
      <w:proofErr w:type="spellStart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Profesionalizace</w:t>
      </w:r>
      <w:proofErr w:type="spellEnd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 xml:space="preserve"> </w:t>
      </w:r>
      <w:proofErr w:type="spellStart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vzdělávaní</w:t>
      </w:r>
      <w:proofErr w:type="spellEnd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 xml:space="preserve"> </w:t>
      </w:r>
      <w:proofErr w:type="spellStart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dospělých</w:t>
      </w:r>
      <w:proofErr w:type="spellEnd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 xml:space="preserve"> – projekt nebo </w:t>
      </w:r>
      <w:proofErr w:type="spellStart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iluze</w:t>
      </w:r>
      <w:proofErr w:type="spellEnd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?</w:t>
      </w: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“. Rokovanie v pléne uzavrel prof. PaedDr. Miroslav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Krystoň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, CSc.  s referátom „</w:t>
      </w:r>
      <w:proofErr w:type="spellStart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Vzdelávatelia</w:t>
      </w:r>
      <w:proofErr w:type="spellEnd"/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 xml:space="preserve"> seniorov</w:t>
      </w: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“.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Po rokovaní v pléne sa pokračovalo v dvoch sekciách:</w:t>
      </w:r>
      <w:r w:rsidRPr="009C14DA">
        <w:rPr>
          <w:rFonts w:ascii="Arial" w:eastAsia="Times New Roman" w:hAnsi="Arial" w:cs="Arial"/>
          <w:color w:val="3E3E3E"/>
          <w:sz w:val="20"/>
          <w:lang w:eastAsia="sk-SK"/>
        </w:rPr>
        <w:t> </w:t>
      </w:r>
      <w:proofErr w:type="spellStart"/>
      <w:r w:rsidRPr="009C14DA">
        <w:rPr>
          <w:rFonts w:ascii="Arial" w:eastAsia="Times New Roman" w:hAnsi="Arial" w:cs="Arial"/>
          <w:b/>
          <w:bCs/>
          <w:i/>
          <w:iCs/>
          <w:color w:val="0000FF"/>
          <w:sz w:val="20"/>
          <w:lang w:eastAsia="sk-SK"/>
        </w:rPr>
        <w:t>Vzdelávatelia</w:t>
      </w:r>
      <w:proofErr w:type="spellEnd"/>
      <w:r w:rsidRPr="009C14DA">
        <w:rPr>
          <w:rFonts w:ascii="Arial" w:eastAsia="Times New Roman" w:hAnsi="Arial" w:cs="Arial"/>
          <w:b/>
          <w:bCs/>
          <w:i/>
          <w:iCs/>
          <w:color w:val="0000FF"/>
          <w:sz w:val="20"/>
          <w:lang w:eastAsia="sk-SK"/>
        </w:rPr>
        <w:t xml:space="preserve"> dospelých</w:t>
      </w: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, sekciu moderovala prof. PhDr. Viera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Prusáková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, CSc., a sekcia</w:t>
      </w:r>
      <w:r w:rsidRPr="009C14DA">
        <w:rPr>
          <w:rFonts w:ascii="Arial" w:eastAsia="Times New Roman" w:hAnsi="Arial" w:cs="Arial"/>
          <w:color w:val="3E3E3E"/>
          <w:sz w:val="20"/>
          <w:lang w:eastAsia="sk-SK"/>
        </w:rPr>
        <w:t> </w:t>
      </w:r>
      <w:r w:rsidRPr="009C14DA">
        <w:rPr>
          <w:rFonts w:ascii="Arial" w:eastAsia="Times New Roman" w:hAnsi="Arial" w:cs="Arial"/>
          <w:b/>
          <w:bCs/>
          <w:i/>
          <w:iCs/>
          <w:color w:val="0000FF"/>
          <w:sz w:val="20"/>
          <w:lang w:eastAsia="sk-SK"/>
        </w:rPr>
        <w:t>Aktuálne otázky teórie a praxe</w:t>
      </w:r>
      <w:r w:rsidRPr="009C14DA">
        <w:rPr>
          <w:rFonts w:ascii="Arial" w:eastAsia="Times New Roman" w:hAnsi="Arial" w:cs="Arial"/>
          <w:i/>
          <w:iCs/>
          <w:color w:val="0000FF"/>
          <w:sz w:val="20"/>
          <w:lang w:eastAsia="sk-SK"/>
        </w:rPr>
        <w:t> </w:t>
      </w:r>
      <w:r w:rsidRPr="009C14DA">
        <w:rPr>
          <w:rFonts w:ascii="Arial" w:eastAsia="Times New Roman" w:hAnsi="Arial" w:cs="Arial"/>
          <w:b/>
          <w:bCs/>
          <w:i/>
          <w:iCs/>
          <w:color w:val="0000FF"/>
          <w:sz w:val="20"/>
          <w:lang w:eastAsia="sk-SK"/>
        </w:rPr>
        <w:t>edukácie dospelých</w:t>
      </w: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, moderoval prof. PaedDr. Miroslav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Krystoň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, CSc. Medzinárodnej vedeckej konferencie</w:t>
      </w:r>
      <w:r w:rsidRPr="009C14DA">
        <w:rPr>
          <w:rFonts w:ascii="Arial" w:eastAsia="Times New Roman" w:hAnsi="Arial" w:cs="Arial"/>
          <w:color w:val="3E3E3E"/>
          <w:sz w:val="20"/>
          <w:lang w:eastAsia="sk-SK"/>
        </w:rPr>
        <w:t> </w:t>
      </w:r>
      <w:r w:rsidRPr="009C14DA">
        <w:rPr>
          <w:rFonts w:ascii="Arial" w:eastAsia="Times New Roman" w:hAnsi="Arial" w:cs="Arial"/>
          <w:i/>
          <w:iCs/>
          <w:color w:val="3E3E3E"/>
          <w:sz w:val="20"/>
          <w:lang w:eastAsia="sk-SK"/>
        </w:rPr>
        <w:t>Edukácia dospelých 2015</w:t>
      </w:r>
      <w:r w:rsidRPr="009C14DA">
        <w:rPr>
          <w:rFonts w:ascii="Arial" w:eastAsia="Times New Roman" w:hAnsi="Arial" w:cs="Arial"/>
          <w:color w:val="3E3E3E"/>
          <w:sz w:val="20"/>
          <w:lang w:eastAsia="sk-SK"/>
        </w:rPr>
        <w:t> </w:t>
      </w: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sa zúčastnili významné osobnosti slovenskej a českej andragogickej scény, ktoré vystúpili so svojimi referátmi v jednotlivých sekciách, ako napr.: prof. PhDr. Viera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Prusáková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, CSc.,  prof. PhDr. Dušan Šimek, doc. PaedDr. Ctibor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Határ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, PhD., doc. PhDr. Ivana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Pirohová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 xml:space="preserve">, PhD., PhDr. Michaela </w:t>
      </w:r>
      <w:proofErr w:type="spellStart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Tureckiová</w:t>
      </w:r>
      <w:proofErr w:type="spellEnd"/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, CSc., PhDr. Branislav Frk, PhD., a i.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color w:val="3E3E3E"/>
          <w:sz w:val="20"/>
          <w:szCs w:val="20"/>
          <w:lang w:eastAsia="sk-SK"/>
        </w:rPr>
        <w:t>    </w:t>
      </w:r>
    </w:p>
    <w:p w:rsidR="009C14DA" w:rsidRPr="009C14DA" w:rsidRDefault="009C14DA" w:rsidP="009C14DA">
      <w:pPr>
        <w:shd w:val="clear" w:color="auto" w:fill="FFFFFF"/>
        <w:spacing w:before="180" w:after="180" w:line="300" w:lineRule="atLeast"/>
        <w:jc w:val="left"/>
        <w:rPr>
          <w:rFonts w:ascii="Arial" w:eastAsia="Times New Roman" w:hAnsi="Arial" w:cs="Arial"/>
          <w:color w:val="3E3E3E"/>
          <w:sz w:val="20"/>
          <w:szCs w:val="20"/>
          <w:lang w:eastAsia="sk-SK"/>
        </w:rPr>
      </w:pPr>
      <w:r w:rsidRPr="009C14DA">
        <w:rPr>
          <w:rFonts w:ascii="Arial" w:eastAsia="Times New Roman" w:hAnsi="Arial" w:cs="Arial"/>
          <w:b/>
          <w:bCs/>
          <w:color w:val="3E3E3E"/>
          <w:sz w:val="20"/>
          <w:lang w:eastAsia="sk-SK"/>
        </w:rPr>
        <w:t>Katedra andragogiky PF UMB</w:t>
      </w:r>
    </w:p>
    <w:p w:rsidR="0045452C" w:rsidRDefault="0045452C"/>
    <w:sectPr w:rsidR="0045452C" w:rsidSect="004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A0A"/>
    <w:multiLevelType w:val="hybridMultilevel"/>
    <w:tmpl w:val="8C16ADBA"/>
    <w:lvl w:ilvl="0" w:tplc="9A16AC62">
      <w:start w:val="1"/>
      <w:numFmt w:val="bullet"/>
      <w:pStyle w:val="Odrky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70DC9"/>
    <w:rsid w:val="00085D8F"/>
    <w:rsid w:val="000C430F"/>
    <w:rsid w:val="00142BDD"/>
    <w:rsid w:val="002A1D1A"/>
    <w:rsid w:val="002D0C3E"/>
    <w:rsid w:val="00335FAF"/>
    <w:rsid w:val="00386626"/>
    <w:rsid w:val="003E3850"/>
    <w:rsid w:val="0045452C"/>
    <w:rsid w:val="004F7944"/>
    <w:rsid w:val="005C0F90"/>
    <w:rsid w:val="005E0D5F"/>
    <w:rsid w:val="0069286E"/>
    <w:rsid w:val="006B323B"/>
    <w:rsid w:val="006E4624"/>
    <w:rsid w:val="007E3032"/>
    <w:rsid w:val="008A2D8F"/>
    <w:rsid w:val="0099039E"/>
    <w:rsid w:val="009C14DA"/>
    <w:rsid w:val="009C1DDB"/>
    <w:rsid w:val="00A1572C"/>
    <w:rsid w:val="00A26B8E"/>
    <w:rsid w:val="00A43EA8"/>
    <w:rsid w:val="00A741DF"/>
    <w:rsid w:val="00B074CF"/>
    <w:rsid w:val="00B254E7"/>
    <w:rsid w:val="00B67295"/>
    <w:rsid w:val="00BD0A9A"/>
    <w:rsid w:val="00C10855"/>
    <w:rsid w:val="00C703D0"/>
    <w:rsid w:val="00C86D63"/>
    <w:rsid w:val="00CC5425"/>
    <w:rsid w:val="00CE600F"/>
    <w:rsid w:val="00E14858"/>
    <w:rsid w:val="00E70DC9"/>
    <w:rsid w:val="00F86E74"/>
    <w:rsid w:val="00F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C3E"/>
  </w:style>
  <w:style w:type="paragraph" w:styleId="Nadpis1">
    <w:name w:val="heading 1"/>
    <w:basedOn w:val="Normlny"/>
    <w:link w:val="Nadpis1Char"/>
    <w:qFormat/>
    <w:rsid w:val="002D0C3E"/>
    <w:pPr>
      <w:spacing w:before="100" w:beforeAutospacing="1" w:after="100" w:afterAutospacing="1" w:line="240" w:lineRule="auto"/>
      <w:jc w:val="left"/>
      <w:outlineLvl w:val="0"/>
    </w:pPr>
    <w:rPr>
      <w:rFonts w:eastAsiaTheme="majorEastAsia" w:cstheme="majorBidi"/>
      <w:b/>
      <w:bCs/>
      <w:noProof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C14DA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D0C3E"/>
    <w:pPr>
      <w:keepNext/>
      <w:spacing w:before="240" w:after="60" w:line="240" w:lineRule="auto"/>
      <w:jc w:val="left"/>
      <w:outlineLvl w:val="2"/>
    </w:pPr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6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26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2D0C3E"/>
    <w:pPr>
      <w:spacing w:before="240" w:after="60" w:line="240" w:lineRule="auto"/>
      <w:jc w:val="left"/>
      <w:outlineLvl w:val="5"/>
    </w:pPr>
    <w:rPr>
      <w:rFonts w:ascii="Calibri" w:hAnsi="Calibri"/>
      <w:b/>
      <w:bCs/>
      <w:noProof/>
      <w:sz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26B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nhideWhenUsed/>
    <w:qFormat/>
    <w:rsid w:val="002D0C3E"/>
    <w:pPr>
      <w:spacing w:before="240" w:after="60" w:line="240" w:lineRule="auto"/>
      <w:jc w:val="left"/>
      <w:outlineLvl w:val="8"/>
    </w:pPr>
    <w:rPr>
      <w:rFonts w:ascii="Cambria" w:eastAsia="Times New Roman" w:hAnsi="Cambria"/>
      <w:noProof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C3E"/>
    <w:rPr>
      <w:rFonts w:ascii="Times New Roman" w:eastAsiaTheme="majorEastAsia" w:hAnsi="Times New Roman" w:cstheme="majorBidi"/>
      <w:b/>
      <w:bCs/>
      <w:noProof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rsid w:val="002D0C3E"/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6B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6B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26B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26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26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2D0C3E"/>
    <w:rPr>
      <w:b/>
      <w:bCs/>
    </w:rPr>
  </w:style>
  <w:style w:type="character" w:styleId="Zvraznenie">
    <w:name w:val="Emphasis"/>
    <w:basedOn w:val="Predvolenpsmoodseku"/>
    <w:uiPriority w:val="20"/>
    <w:qFormat/>
    <w:rsid w:val="002D0C3E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26B8E"/>
    <w:pPr>
      <w:keepNext/>
      <w:keepLines/>
      <w:spacing w:before="480" w:beforeAutospacing="0" w:after="0" w:afterAutospacing="0" w:line="360" w:lineRule="auto"/>
      <w:jc w:val="both"/>
      <w:outlineLvl w:val="9"/>
    </w:pPr>
    <w:rPr>
      <w:rFonts w:asciiTheme="majorHAnsi" w:hAnsiTheme="majorHAnsi"/>
      <w:noProof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Nadpis6Char">
    <w:name w:val="Nadpis 6 Char"/>
    <w:basedOn w:val="Predvolenpsmoodseku"/>
    <w:link w:val="Nadpis6"/>
    <w:rsid w:val="002D0C3E"/>
    <w:rPr>
      <w:rFonts w:ascii="Calibri" w:hAnsi="Calibri"/>
      <w:b/>
      <w:bCs/>
      <w:noProof/>
      <w:lang w:eastAsia="sk-SK"/>
    </w:rPr>
  </w:style>
  <w:style w:type="character" w:customStyle="1" w:styleId="Nadpis9Char">
    <w:name w:val="Nadpis 9 Char"/>
    <w:basedOn w:val="Predvolenpsmoodseku"/>
    <w:link w:val="Nadpis9"/>
    <w:rsid w:val="002D0C3E"/>
    <w:rPr>
      <w:rFonts w:ascii="Cambria" w:eastAsia="Times New Roman" w:hAnsi="Cambria" w:cs="Times New Roman"/>
      <w:noProof/>
      <w:lang w:eastAsia="sk-SK"/>
    </w:rPr>
  </w:style>
  <w:style w:type="paragraph" w:styleId="Bezriadkovania">
    <w:name w:val="No Spacing"/>
    <w:uiPriority w:val="1"/>
    <w:qFormat/>
    <w:rsid w:val="002D0C3E"/>
    <w:pPr>
      <w:spacing w:line="240" w:lineRule="auto"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2D0C3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Novodstavec">
    <w:name w:val="Nový odstavec"/>
    <w:basedOn w:val="Normlny"/>
    <w:link w:val="NovodstavecChar"/>
    <w:qFormat/>
    <w:rsid w:val="002D0C3E"/>
    <w:pPr>
      <w:keepNext/>
      <w:spacing w:line="240" w:lineRule="auto"/>
      <w:ind w:firstLine="567"/>
    </w:pPr>
    <w:rPr>
      <w:lang w:val="cs-CZ"/>
    </w:rPr>
  </w:style>
  <w:style w:type="character" w:customStyle="1" w:styleId="NovodstavecChar">
    <w:name w:val="Nový odstavec Char"/>
    <w:basedOn w:val="Predvolenpsmoodseku"/>
    <w:link w:val="Novodstavec"/>
    <w:rsid w:val="002D0C3E"/>
    <w:rPr>
      <w:rFonts w:ascii="Times New Roman" w:hAnsi="Times New Roman" w:cs="Times New Roman"/>
      <w:sz w:val="24"/>
      <w:szCs w:val="24"/>
      <w:lang w:val="cs-CZ"/>
    </w:rPr>
  </w:style>
  <w:style w:type="paragraph" w:customStyle="1" w:styleId="Odrky">
    <w:name w:val="Odrážky"/>
    <w:basedOn w:val="Novodstavec"/>
    <w:link w:val="OdrkyChar"/>
    <w:qFormat/>
    <w:rsid w:val="002D0C3E"/>
    <w:pPr>
      <w:numPr>
        <w:numId w:val="1"/>
      </w:numPr>
    </w:pPr>
  </w:style>
  <w:style w:type="character" w:customStyle="1" w:styleId="OdrkyChar">
    <w:name w:val="Odrážky Char"/>
    <w:basedOn w:val="NovodstavecChar"/>
    <w:link w:val="Odrky"/>
    <w:rsid w:val="002D0C3E"/>
  </w:style>
  <w:style w:type="paragraph" w:customStyle="1" w:styleId="Odsekzoznamu1">
    <w:name w:val="Odsek zoznamu1"/>
    <w:basedOn w:val="Normlny"/>
    <w:qFormat/>
    <w:rsid w:val="002D0C3E"/>
    <w:pPr>
      <w:spacing w:after="200" w:line="276" w:lineRule="auto"/>
      <w:ind w:left="720"/>
      <w:jc w:val="left"/>
    </w:pPr>
    <w:rPr>
      <w:rFonts w:ascii="Calibri" w:eastAsia="Times New Roman" w:hAnsi="Calibri"/>
      <w:sz w:val="22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9C14DA"/>
    <w:rPr>
      <w:rFonts w:eastAsia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C14DA"/>
    <w:pPr>
      <w:spacing w:before="100" w:beforeAutospacing="1" w:after="100" w:afterAutospacing="1" w:line="240" w:lineRule="auto"/>
      <w:jc w:val="left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Predvolenpsmoodseku"/>
    <w:rsid w:val="009C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307">
          <w:marLeft w:val="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jmatuchova</dc:creator>
  <cp:lastModifiedBy>jmatuchova</cp:lastModifiedBy>
  <cp:revision>2</cp:revision>
  <dcterms:created xsi:type="dcterms:W3CDTF">2016-02-18T06:57:00Z</dcterms:created>
  <dcterms:modified xsi:type="dcterms:W3CDTF">2016-02-18T06:57:00Z</dcterms:modified>
</cp:coreProperties>
</file>